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98" w:rsidRPr="0058589D" w:rsidRDefault="00C2023E" w:rsidP="00EC6A98">
      <w:pPr>
        <w:suppressAutoHyphens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036031" wp14:editId="1C8DD686">
            <wp:extent cx="5740400" cy="20457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540" cy="20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77B" w:rsidRPr="00D06B24" w:rsidRDefault="0053277B" w:rsidP="0053277B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3277B" w:rsidRPr="00D06B24" w:rsidRDefault="0053277B" w:rsidP="0053277B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bookmarkStart w:id="0" w:name="_GoBack"/>
      <w:bookmarkEnd w:id="0"/>
    </w:p>
    <w:p w:rsidR="0053277B" w:rsidRPr="00D06B24" w:rsidRDefault="0053277B" w:rsidP="0053277B">
      <w:pPr>
        <w:suppressAutoHyphens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3277B" w:rsidRPr="00D06B24" w:rsidRDefault="0053277B" w:rsidP="0053277B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3277B" w:rsidRPr="00D06B24" w:rsidRDefault="0053277B" w:rsidP="0053277B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3277B" w:rsidRPr="00D06B24" w:rsidRDefault="0053277B" w:rsidP="0053277B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3277B" w:rsidRDefault="0053277B" w:rsidP="005327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53277B" w:rsidRPr="00DE265D" w:rsidRDefault="0053277B" w:rsidP="005327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«Ануй</w:t>
      </w:r>
      <w:r w:rsidRPr="00DE265D">
        <w:rPr>
          <w:rFonts w:ascii="Times New Roman" w:hAnsi="Times New Roman"/>
          <w:b/>
          <w:sz w:val="24"/>
          <w:szCs w:val="24"/>
        </w:rPr>
        <w:t>ская СОШ»</w:t>
      </w:r>
    </w:p>
    <w:p w:rsidR="0053277B" w:rsidRDefault="0053277B" w:rsidP="005327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класс </w:t>
      </w:r>
      <w:r w:rsidRPr="00DE265D">
        <w:rPr>
          <w:rFonts w:ascii="Times New Roman" w:hAnsi="Times New Roman"/>
          <w:b/>
          <w:sz w:val="24"/>
          <w:szCs w:val="24"/>
        </w:rPr>
        <w:t xml:space="preserve">   (ФГОС </w:t>
      </w:r>
      <w:r>
        <w:rPr>
          <w:rFonts w:ascii="Times New Roman" w:hAnsi="Times New Roman"/>
          <w:b/>
          <w:sz w:val="24"/>
          <w:szCs w:val="24"/>
        </w:rPr>
        <w:t>С</w:t>
      </w:r>
      <w:r w:rsidRPr="00DE265D">
        <w:rPr>
          <w:rFonts w:ascii="Times New Roman" w:hAnsi="Times New Roman"/>
          <w:b/>
          <w:sz w:val="24"/>
          <w:szCs w:val="24"/>
        </w:rPr>
        <w:t>ОО)</w:t>
      </w:r>
    </w:p>
    <w:p w:rsidR="0053277B" w:rsidRPr="002A08B7" w:rsidRDefault="0053277B" w:rsidP="005327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3277B" w:rsidRPr="002A08B7" w:rsidRDefault="0053277B" w:rsidP="0053277B">
      <w:pPr>
        <w:suppressAutoHyphens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Универсальный </w:t>
      </w:r>
      <w:r w:rsidRPr="002A08B7">
        <w:rPr>
          <w:rFonts w:ascii="Times New Roman" w:eastAsia="Times New Roman" w:hAnsi="Times New Roman" w:cs="Times New Roman"/>
          <w:b/>
          <w:sz w:val="24"/>
          <w:szCs w:val="20"/>
        </w:rPr>
        <w:t xml:space="preserve">   профиль  обучения</w:t>
      </w:r>
    </w:p>
    <w:p w:rsidR="0053277B" w:rsidRDefault="0053277B" w:rsidP="00EC6A98">
      <w:pPr>
        <w:suppressAutoHyphens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3277B" w:rsidRPr="00D06B24" w:rsidRDefault="0053277B" w:rsidP="0053277B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D06B2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На 202</w:t>
      </w:r>
      <w:r w:rsidR="00EC6A9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3</w:t>
      </w:r>
      <w:r w:rsidRPr="00D06B2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- 202</w:t>
      </w:r>
      <w:r w:rsidR="00EC6A9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4</w:t>
      </w:r>
      <w:r w:rsidRPr="00D06B24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учебный год</w:t>
      </w:r>
    </w:p>
    <w:p w:rsidR="0053277B" w:rsidRPr="00D06B24" w:rsidRDefault="0053277B" w:rsidP="0053277B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3277B" w:rsidRPr="00D06B24" w:rsidRDefault="0053277B" w:rsidP="0053277B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3277B" w:rsidRPr="00D06B24" w:rsidRDefault="0053277B" w:rsidP="0053277B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3277B" w:rsidRDefault="0053277B" w:rsidP="0053277B">
      <w:pP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EC6A98" w:rsidRDefault="00EC6A98" w:rsidP="0053277B">
      <w:pP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EC6A98" w:rsidRDefault="00EC6A98" w:rsidP="0053277B">
      <w:pP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EC6A98" w:rsidRDefault="00EC6A98" w:rsidP="0053277B">
      <w:pP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3277B" w:rsidRDefault="0053277B" w:rsidP="0053277B">
      <w:pPr>
        <w:pStyle w:val="a4"/>
        <w:jc w:val="center"/>
        <w:rPr>
          <w:rFonts w:asciiTheme="minorHAnsi" w:eastAsiaTheme="minorEastAsia" w:hAnsiTheme="minorHAnsi" w:cstheme="minorBidi"/>
          <w:lang w:eastAsia="ru-RU"/>
        </w:rPr>
      </w:pPr>
    </w:p>
    <w:p w:rsidR="00EC6A98" w:rsidRDefault="00EC6A98" w:rsidP="005327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3277B" w:rsidRDefault="0053277B" w:rsidP="005327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3277B" w:rsidRPr="00AD7382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AD7382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lastRenderedPageBreak/>
        <w:t>Учебный план среднего общего образования (ФГОС)</w:t>
      </w:r>
    </w:p>
    <w:p w:rsidR="0053277B" w:rsidRPr="00AD7382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МБОУ «Ануйская СОШ»</w:t>
      </w:r>
    </w:p>
    <w:p w:rsidR="0053277B" w:rsidRPr="00AD7382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AD7382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на 202</w:t>
      </w:r>
      <w:r w:rsidR="00EC6A98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3</w:t>
      </w:r>
      <w:r w:rsidRPr="00AD7382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/202</w:t>
      </w:r>
      <w:r w:rsidR="00EC6A98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4</w:t>
      </w:r>
      <w:r w:rsidRPr="00AD7382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 xml:space="preserve"> учебный год</w:t>
      </w:r>
    </w:p>
    <w:p w:rsidR="0053277B" w:rsidRPr="00AD7382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AD7382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1.  Общие положения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>В  основе  формирования  учебного  плана   использована нормативно-правовая база содержания среднего общего образования: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>-  Федеральный  закон   от  29.12.2012  №  273-ФЗ  «Об  образовании  в  Российской Федерации»;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-  Федеральный  закон  от  03.08.2018  №  317-ФЗ  «О  внесении  изменений  в  ст. 11,14 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Федерального закона «Об образовании в Российской Федерации»; 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-  Приказ Министерства образования и науки Российской Федерации от 17.05.2012 № </w:t>
      </w:r>
    </w:p>
    <w:p w:rsidR="0053277B" w:rsidRDefault="0053277B" w:rsidP="005327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1883">
        <w:rPr>
          <w:rFonts w:ascii="Times New Roman" w:eastAsia="Times New Roman" w:hAnsi="Times New Roman"/>
          <w:sz w:val="24"/>
          <w:szCs w:val="20"/>
        </w:rPr>
        <w:t xml:space="preserve">413  «Об  утверждении  федерального  государственного  образовательного  стандарта среднего  общего  образования»  (в  ред.  Приказа   </w:t>
      </w:r>
      <w:proofErr w:type="spellStart"/>
      <w:r w:rsidRPr="00571883">
        <w:rPr>
          <w:rFonts w:ascii="Times New Roman" w:eastAsia="Times New Roman" w:hAnsi="Times New Roman"/>
          <w:sz w:val="24"/>
          <w:szCs w:val="20"/>
        </w:rPr>
        <w:t>Минобрнауки</w:t>
      </w:r>
      <w:proofErr w:type="spellEnd"/>
      <w:r w:rsidRPr="00571883">
        <w:rPr>
          <w:rFonts w:ascii="Times New Roman" w:eastAsia="Times New Roman" w:hAnsi="Times New Roman"/>
          <w:sz w:val="24"/>
          <w:szCs w:val="20"/>
        </w:rPr>
        <w:t xml:space="preserve">  России  от  17.05.2012  г.  № 413);</w:t>
      </w:r>
      <w:r w:rsidRPr="008362CB">
        <w:rPr>
          <w:rFonts w:ascii="Times New Roman" w:hAnsi="Times New Roman"/>
          <w:sz w:val="28"/>
          <w:szCs w:val="28"/>
        </w:rPr>
        <w:t xml:space="preserve"> </w:t>
      </w:r>
    </w:p>
    <w:p w:rsidR="0053277B" w:rsidRDefault="0053277B" w:rsidP="0053277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Pr="008362CB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8362C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362CB">
        <w:rPr>
          <w:rFonts w:ascii="Times New Roman" w:hAnsi="Times New Roman"/>
          <w:sz w:val="24"/>
          <w:szCs w:val="24"/>
        </w:rPr>
        <w:t xml:space="preserve"> России от 28.08.2020 № 442 (с изменениями от 20.11.2020 года № 665);</w:t>
      </w:r>
    </w:p>
    <w:p w:rsidR="0053277B" w:rsidRPr="008362CB" w:rsidRDefault="0053277B" w:rsidP="0053277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362CB">
        <w:rPr>
          <w:rFonts w:ascii="Times New Roman" w:hAnsi="Times New Roman"/>
          <w:sz w:val="24"/>
          <w:szCs w:val="24"/>
        </w:rPr>
        <w:t xml:space="preserve">- Приказом Минобразования России от 18.07.2002 № 2783 «Об утверждении Концепции профильного обучения на старшей ступени общего образования»; </w:t>
      </w:r>
    </w:p>
    <w:p w:rsidR="0053277B" w:rsidRPr="008362CB" w:rsidRDefault="0053277B" w:rsidP="0053277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362CB">
        <w:rPr>
          <w:rFonts w:ascii="Times New Roman" w:hAnsi="Times New Roman"/>
          <w:sz w:val="24"/>
          <w:szCs w:val="24"/>
        </w:rPr>
        <w:t xml:space="preserve">- Письмом </w:t>
      </w:r>
      <w:proofErr w:type="spellStart"/>
      <w:r w:rsidRPr="008362C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362CB">
        <w:rPr>
          <w:rFonts w:ascii="Times New Roman" w:hAnsi="Times New Roman"/>
          <w:sz w:val="24"/>
          <w:szCs w:val="24"/>
        </w:rPr>
        <w:t xml:space="preserve"> России от 04.03.2010 № 03-412 «О методических рекомендациях по вопросам организации профильного обучения»; </w:t>
      </w:r>
    </w:p>
    <w:p w:rsidR="0053277B" w:rsidRPr="008362CB" w:rsidRDefault="0053277B" w:rsidP="005327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74274">
        <w:rPr>
          <w:rFonts w:ascii="Times New Roman" w:hAnsi="Times New Roman"/>
          <w:sz w:val="28"/>
          <w:szCs w:val="28"/>
        </w:rPr>
        <w:t xml:space="preserve"> - </w:t>
      </w:r>
      <w:r w:rsidRPr="008362CB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(далее – ФГОС) среднего (полного) общего образования, утв. приказом </w:t>
      </w:r>
      <w:proofErr w:type="spellStart"/>
      <w:r w:rsidRPr="008362C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362CB">
        <w:rPr>
          <w:rFonts w:ascii="Times New Roman" w:hAnsi="Times New Roman"/>
          <w:sz w:val="24"/>
          <w:szCs w:val="24"/>
        </w:rPr>
        <w:t xml:space="preserve"> России от 17.05.2012 № 413;</w:t>
      </w:r>
      <w:r w:rsidRPr="00274274">
        <w:rPr>
          <w:rFonts w:ascii="Times New Roman" w:hAnsi="Times New Roman"/>
          <w:sz w:val="28"/>
          <w:szCs w:val="28"/>
        </w:rPr>
        <w:t xml:space="preserve"> 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>-  Письмо Министерства образования и науки РФ от 20 июня 2017 г. N ТС-  194/08 «Об организации изучения учебного предмета  «Астрономия»;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>-  Письмо  Министерства  образования  и  науки  Алтайского  края  от  04.04.  2018  №  21-02/02/80  «О  методических  рекомендациях  по  проектированию  учебного  плана  с  учетом введения учебного предмета «Астрономия»;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>-  Приказ Министерства образования и науки РФ от 28 декабря  2018 года № 345  «</w:t>
      </w:r>
      <w:proofErr w:type="gramStart"/>
      <w:r w:rsidRPr="00571883">
        <w:rPr>
          <w:rFonts w:ascii="Times New Roman" w:eastAsia="Times New Roman" w:hAnsi="Times New Roman" w:cs="Times New Roman"/>
          <w:sz w:val="24"/>
          <w:szCs w:val="20"/>
        </w:rPr>
        <w:t>Об</w:t>
      </w:r>
      <w:proofErr w:type="gramEnd"/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571883">
        <w:rPr>
          <w:rFonts w:ascii="Times New Roman" w:eastAsia="Times New Roman" w:hAnsi="Times New Roman" w:cs="Times New Roman"/>
          <w:sz w:val="24"/>
          <w:szCs w:val="20"/>
        </w:rPr>
        <w:t>утверждении</w:t>
      </w:r>
      <w:proofErr w:type="gramEnd"/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  федерального  перечня  учебников,  рекомендуемых  к  использованию  при реализации  имеющих  государственную  аккредитацию  образовательных  программ начального  общего,  основного  общего,  среднего  общего  образования  (в  действующей редакции);</w:t>
      </w:r>
    </w:p>
    <w:p w:rsidR="0053277B" w:rsidRPr="008362CB" w:rsidRDefault="0053277B" w:rsidP="0053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8362CB">
        <w:rPr>
          <w:rFonts w:ascii="Times New Roman" w:hAnsi="Times New Roman" w:cs="Times New Roman"/>
          <w:sz w:val="24"/>
          <w:szCs w:val="24"/>
        </w:rPr>
        <w:t>СанПиН 2.4.3648-20 «Санитарно-эпидемиологические требования к организациям воспитания и обучения, отдыха и оздоровления детей и молодёжи» (далее – СанПиН), утв. постановлением Главного государственного санитарного врача Российской Федерации от 28.09.2020 № 28;</w:t>
      </w:r>
    </w:p>
    <w:p w:rsidR="0053277B" w:rsidRPr="008362CB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>-  Основная  общеобразовательная  программа  среднего  общего  образования  МБОУ «Ануйская СОШ» (ФГОС).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b/>
          <w:sz w:val="24"/>
          <w:szCs w:val="20"/>
        </w:rPr>
        <w:t>2. Организационно-педагогические условия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>Учебный  план  МБОУ  «Ануйская СОШ»  для  1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  класса,  реализующий   основную общеобразовательную  программу  среднего  общего  образования  определяет  общий  объем нагрузки  и  максимальный  объем  аудиторной  нагрузки  обучающихся,  состав  и  структуру обязательных предметных областей, формы промежуточной аттестации.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>Продолжительность  учебного  года  при  5-ти  дневной  неделе  –  3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  учебных  недель, 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максимальное число часов в 11</w:t>
      </w: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 классах -34. Продолжительность урока – 40 мин.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Формы промежуточной аттестации - полугодовая и годовая аттестация. 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Нормативный срок освоения ООП СОО составляет 2 года. Количество учебных занятий 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>за 2 года на одного обучающегося – не менее 2170 часов и не более 2590 часов (не более 37 часов в неделю).</w:t>
      </w:r>
    </w:p>
    <w:p w:rsidR="0053277B" w:rsidRPr="00571883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2.1. Учебный план (среднее общее образование) 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571883">
        <w:rPr>
          <w:rFonts w:ascii="Times New Roman" w:eastAsia="Times New Roman" w:hAnsi="Times New Roman" w:cs="Times New Roman"/>
          <w:b/>
          <w:sz w:val="24"/>
          <w:szCs w:val="20"/>
        </w:rPr>
        <w:t xml:space="preserve"> класс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>В  связи  с  переходом  на  ФГОС  СОО  в  202</w:t>
      </w:r>
      <w:r w:rsidR="00EC6A98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1883">
        <w:rPr>
          <w:rFonts w:ascii="Times New Roman" w:eastAsia="Times New Roman" w:hAnsi="Times New Roman" w:cs="Times New Roman"/>
          <w:sz w:val="24"/>
          <w:szCs w:val="20"/>
        </w:rPr>
        <w:t>/202</w:t>
      </w:r>
      <w:r w:rsidR="00EC6A9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  году  учебный  план  для  1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  класса   разработан  в  соответствии   с  Федеральным  государственным образовательным  стандартом  среднего  общего  образования  (Приказ   Министерства образования  и  науки  Российской  Федерации  от  17.05.2012  г.  №  413  в  действующей редакции).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В МБОУ  «Ануйская СОШ»  реализует  учебный  план   </w:t>
      </w:r>
      <w:r>
        <w:rPr>
          <w:rFonts w:ascii="Times New Roman" w:eastAsia="Times New Roman" w:hAnsi="Times New Roman" w:cs="Times New Roman"/>
          <w:sz w:val="24"/>
          <w:szCs w:val="20"/>
        </w:rPr>
        <w:t>Универсального</w:t>
      </w: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   профиля  обучения.  Профиль  обучения  определен  с  учетом  интересов   и потребностей участников образовательных отношений и сформирован на основе заявлений обучающихся.</w:t>
      </w:r>
    </w:p>
    <w:p w:rsidR="0053277B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Универсальный </w:t>
      </w:r>
      <w:r w:rsidRPr="00571883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профиль</w:t>
      </w: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  формирует  </w:t>
      </w:r>
      <w:r w:rsidRPr="000176C4">
        <w:rPr>
          <w:rFonts w:ascii="Times New Roman" w:eastAsia="Times New Roman" w:hAnsi="Times New Roman" w:cs="Times New Roman"/>
          <w:sz w:val="24"/>
          <w:szCs w:val="20"/>
        </w:rPr>
        <w:t xml:space="preserve">научное  мировоззрение  на основе знакомства с формами и методами научного познания. </w:t>
      </w:r>
      <w:r w:rsidRPr="000176C4">
        <w:rPr>
          <w:rFonts w:ascii="Times New Roman" w:hAnsi="Times New Roman" w:cs="Times New Roman"/>
          <w:shd w:val="clear" w:color="auto" w:fill="FFFFFF"/>
        </w:rPr>
        <w:t xml:space="preserve">Данный профиль подходит тем обучающимся, которые не определились с выбором профессии, сфера интересов ребенка не вписывается в рамки других профилей. Универсальный профиль позволяет </w:t>
      </w:r>
      <w:proofErr w:type="gramStart"/>
      <w:r w:rsidRPr="000176C4">
        <w:rPr>
          <w:rFonts w:ascii="Times New Roman" w:hAnsi="Times New Roman" w:cs="Times New Roman"/>
          <w:shd w:val="clear" w:color="auto" w:fill="FFFFFF"/>
        </w:rPr>
        <w:t>обучающемуся</w:t>
      </w:r>
      <w:proofErr w:type="gramEnd"/>
      <w:r w:rsidRPr="000176C4">
        <w:rPr>
          <w:rFonts w:ascii="Times New Roman" w:hAnsi="Times New Roman" w:cs="Times New Roman"/>
          <w:shd w:val="clear" w:color="auto" w:fill="FFFFFF"/>
        </w:rPr>
        <w:t xml:space="preserve"> ограничиться только изучением базовых предметов, не исключая углубленного изучения предметов. Требования ФГОС среднего общего образования выбрать 3–4 предмета для углубленного изучения не распространяются на универсальный профиль.</w:t>
      </w: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Обязательная часть учебного плана обеспечивает достижение целей среднего общего  образования  и  реализуется  через  обязательные  учебные  предметы: </w:t>
      </w:r>
      <w:proofErr w:type="gramStart"/>
      <w:r w:rsidRPr="00571883">
        <w:rPr>
          <w:rFonts w:ascii="Times New Roman" w:eastAsia="Times New Roman" w:hAnsi="Times New Roman" w:cs="Times New Roman"/>
          <w:sz w:val="24"/>
          <w:szCs w:val="20"/>
        </w:rPr>
        <w:t>«Русский  язык»,  «Литература»,  «Иностранный  язык»,  «Математика»,  «История», «Физическая  культура»,  «Основы  безопасности  жизнедеятельности», «Астрономия».</w:t>
      </w:r>
      <w:proofErr w:type="gramEnd"/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>Часть  учебного  плана,  формируемая  участниками  образовательных отношений,  реализуется  через  дополнительные  учебные  предметы  и  курсы  по выбору  и  обеспечивает  реализацию  индивидуальных  потребностей  обучающихся.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В  соответствии  с  ФГОС  СОО  учебный  план  предусматривает  учебные предметы, являющиеся  общими  и  обязательными для включения в  учебный  план (вне  зависимости  от  профиля  обучения  на  углубленном  или  базовом  уровне): 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571883">
        <w:rPr>
          <w:rFonts w:ascii="Times New Roman" w:eastAsia="Times New Roman" w:hAnsi="Times New Roman" w:cs="Times New Roman"/>
          <w:sz w:val="24"/>
          <w:szCs w:val="20"/>
        </w:rPr>
        <w:t>«Русский  язык»,  «Литература»,  «Родной  язык»,  «Родная  литература», «Иностранный  язык»,  «Математика:  алгебра  и  начала  математического  анализа, геометрия»,  «История»,  «Физическая  культура»,  «Астрономия»,  «Основы безопасности жизнедеятельности»</w:t>
      </w:r>
      <w:proofErr w:type="gramEnd"/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>В  соответствии  с  ФГОС  СОО  учебные  предметы  «Родной  язык»  и  (или)  «</w:t>
      </w:r>
      <w:proofErr w:type="gramStart"/>
      <w:r w:rsidRPr="00571883">
        <w:rPr>
          <w:rFonts w:ascii="Times New Roman" w:eastAsia="Times New Roman" w:hAnsi="Times New Roman" w:cs="Times New Roman"/>
          <w:sz w:val="24"/>
          <w:szCs w:val="20"/>
        </w:rPr>
        <w:t>Родная</w:t>
      </w:r>
      <w:proofErr w:type="gramEnd"/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>литература» являются обязательными для изучения и входят в обязательную часть учебного плана.  Данная  предметная  область  реализуется  через  учебный предмет «Родной язык» (русский) в 10 классе в объеме 1 часа в неделю.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В  10-м  классе  введено  изучение  учебного  предмета  «Астрономия»  в  качестве </w:t>
      </w:r>
    </w:p>
    <w:p w:rsidR="0053277B" w:rsidRPr="00571883" w:rsidRDefault="0053277B" w:rsidP="0053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>обязательного на уровне среднего общего образования (1 часа в неделю).</w:t>
      </w:r>
    </w:p>
    <w:p w:rsidR="0053277B" w:rsidRPr="00571883" w:rsidRDefault="0053277B" w:rsidP="00532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88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571883">
        <w:rPr>
          <w:rFonts w:ascii="Times New Roman" w:hAnsi="Times New Roman" w:cs="Times New Roman"/>
          <w:b/>
          <w:sz w:val="24"/>
          <w:szCs w:val="24"/>
        </w:rPr>
        <w:t>«Русский язык»</w:t>
      </w:r>
      <w:r w:rsidRPr="00571883">
        <w:rPr>
          <w:rFonts w:ascii="Times New Roman" w:hAnsi="Times New Roman" w:cs="Times New Roman"/>
          <w:sz w:val="24"/>
          <w:szCs w:val="24"/>
        </w:rPr>
        <w:t xml:space="preserve"> (углубленный уровень) реализуется в объёме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1883">
        <w:rPr>
          <w:rFonts w:ascii="Times New Roman" w:hAnsi="Times New Roman" w:cs="Times New Roman"/>
          <w:sz w:val="24"/>
          <w:szCs w:val="24"/>
        </w:rPr>
        <w:t xml:space="preserve"> часа в неделю в соответствии с авторской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718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53277B" w:rsidRPr="00571883" w:rsidRDefault="0053277B" w:rsidP="005327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883">
        <w:rPr>
          <w:rFonts w:ascii="Times New Roman" w:hAnsi="Times New Roman" w:cs="Times New Roman"/>
          <w:b/>
          <w:sz w:val="24"/>
          <w:szCs w:val="24"/>
        </w:rPr>
        <w:t>«Литература»</w:t>
      </w:r>
      <w:r w:rsidRPr="00571883">
        <w:rPr>
          <w:rFonts w:ascii="Times New Roman" w:hAnsi="Times New Roman" w:cs="Times New Roman"/>
          <w:sz w:val="24"/>
          <w:szCs w:val="24"/>
        </w:rPr>
        <w:t xml:space="preserve"> изучается в количестве – 3 часа в неделю (авторская программа Ю.В.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883">
        <w:rPr>
          <w:rFonts w:ascii="Times New Roman" w:hAnsi="Times New Roman" w:cs="Times New Roman"/>
          <w:sz w:val="24"/>
          <w:szCs w:val="24"/>
        </w:rPr>
        <w:t>Лебедева).</w:t>
      </w:r>
    </w:p>
    <w:p w:rsidR="0053277B" w:rsidRPr="00571883" w:rsidRDefault="0053277B" w:rsidP="005327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88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571883">
        <w:rPr>
          <w:rFonts w:ascii="Times New Roman" w:hAnsi="Times New Roman" w:cs="Times New Roman"/>
          <w:b/>
          <w:sz w:val="24"/>
          <w:szCs w:val="24"/>
        </w:rPr>
        <w:t>«Родной язык»</w:t>
      </w:r>
      <w:r w:rsidRPr="00571883">
        <w:rPr>
          <w:rFonts w:ascii="Times New Roman" w:hAnsi="Times New Roman" w:cs="Times New Roman"/>
          <w:sz w:val="24"/>
          <w:szCs w:val="24"/>
        </w:rPr>
        <w:t xml:space="preserve"> на базовом уровне изучается  в объёме 1 час в неделю.</w:t>
      </w:r>
    </w:p>
    <w:p w:rsidR="0053277B" w:rsidRPr="00571883" w:rsidRDefault="0053277B" w:rsidP="005327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883">
        <w:rPr>
          <w:rFonts w:ascii="Times New Roman" w:hAnsi="Times New Roman" w:cs="Times New Roman"/>
          <w:sz w:val="24"/>
          <w:szCs w:val="24"/>
        </w:rPr>
        <w:t xml:space="preserve">Предметная область «Иностранные языки» представлена учебным предметом </w:t>
      </w:r>
      <w:r w:rsidRPr="00571883">
        <w:rPr>
          <w:rFonts w:ascii="Times New Roman" w:hAnsi="Times New Roman" w:cs="Times New Roman"/>
          <w:b/>
          <w:sz w:val="24"/>
          <w:szCs w:val="24"/>
        </w:rPr>
        <w:t>«Английский язык»</w:t>
      </w:r>
      <w:r w:rsidRPr="00571883">
        <w:rPr>
          <w:rFonts w:ascii="Times New Roman" w:hAnsi="Times New Roman" w:cs="Times New Roman"/>
          <w:sz w:val="24"/>
          <w:szCs w:val="24"/>
        </w:rPr>
        <w:t xml:space="preserve"> (базовый уровень), который изучается в количестве 3 часов в неделю.</w:t>
      </w:r>
    </w:p>
    <w:p w:rsidR="0053277B" w:rsidRPr="00571883" w:rsidRDefault="0053277B" w:rsidP="00532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883">
        <w:rPr>
          <w:rFonts w:ascii="Times New Roman" w:hAnsi="Times New Roman" w:cs="Times New Roman"/>
          <w:sz w:val="24"/>
          <w:szCs w:val="24"/>
        </w:rPr>
        <w:t>Предметная область «Общественные науки» включается в себя изучение следующих предметов:</w:t>
      </w:r>
    </w:p>
    <w:p w:rsidR="0053277B" w:rsidRPr="00671E82" w:rsidRDefault="0053277B" w:rsidP="00532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883">
        <w:rPr>
          <w:rFonts w:ascii="Times New Roman" w:hAnsi="Times New Roman" w:cs="Times New Roman"/>
          <w:b/>
          <w:sz w:val="24"/>
          <w:szCs w:val="24"/>
        </w:rPr>
        <w:t>«Россия в мире»</w:t>
      </w:r>
      <w:r w:rsidRPr="00571883">
        <w:rPr>
          <w:rFonts w:ascii="Times New Roman" w:hAnsi="Times New Roman" w:cs="Times New Roman"/>
          <w:sz w:val="24"/>
          <w:szCs w:val="24"/>
        </w:rPr>
        <w:t xml:space="preserve"> (базовый уровень) реализуется в объёме 2 часов в неделю </w:t>
      </w:r>
      <w:r w:rsidRPr="00671E82">
        <w:rPr>
          <w:rFonts w:ascii="Times New Roman" w:hAnsi="Times New Roman" w:cs="Times New Roman"/>
          <w:sz w:val="24"/>
          <w:szCs w:val="24"/>
        </w:rPr>
        <w:t>(авторская программа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E82">
        <w:rPr>
          <w:rFonts w:ascii="Times New Roman" w:hAnsi="Times New Roman" w:cs="Times New Roman"/>
          <w:sz w:val="24"/>
          <w:szCs w:val="24"/>
        </w:rPr>
        <w:t>Волобуева,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82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671E82">
        <w:rPr>
          <w:rFonts w:ascii="Times New Roman" w:hAnsi="Times New Roman" w:cs="Times New Roman"/>
          <w:sz w:val="24"/>
          <w:szCs w:val="24"/>
        </w:rPr>
        <w:t>).</w:t>
      </w:r>
    </w:p>
    <w:p w:rsidR="0053277B" w:rsidRPr="00571883" w:rsidRDefault="0053277B" w:rsidP="00532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883">
        <w:rPr>
          <w:rFonts w:ascii="Times New Roman" w:hAnsi="Times New Roman" w:cs="Times New Roman"/>
          <w:b/>
          <w:sz w:val="24"/>
          <w:szCs w:val="24"/>
        </w:rPr>
        <w:t>«Обществознание»</w:t>
      </w:r>
      <w:r w:rsidRPr="00571883">
        <w:rPr>
          <w:rFonts w:ascii="Times New Roman" w:hAnsi="Times New Roman" w:cs="Times New Roman"/>
          <w:sz w:val="24"/>
          <w:szCs w:val="24"/>
        </w:rPr>
        <w:t xml:space="preserve"> (базовый уровень) реализуется в объёме 2 часа в неделю (авторская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В. Боголюбова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88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71883">
        <w:rPr>
          <w:rFonts w:ascii="Times New Roman" w:hAnsi="Times New Roman" w:cs="Times New Roman"/>
          <w:sz w:val="24"/>
          <w:szCs w:val="24"/>
        </w:rPr>
        <w:t>.</w:t>
      </w:r>
    </w:p>
    <w:p w:rsidR="0053277B" w:rsidRPr="008A2022" w:rsidRDefault="0053277B" w:rsidP="00532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22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8A2022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Pr="008A2022">
        <w:rPr>
          <w:rFonts w:ascii="Times New Roman" w:hAnsi="Times New Roman" w:cs="Times New Roman"/>
          <w:sz w:val="24"/>
          <w:szCs w:val="24"/>
        </w:rPr>
        <w:t xml:space="preserve"> (базовый уровень) включается в себя 2 модуля:</w:t>
      </w:r>
    </w:p>
    <w:p w:rsidR="0053277B" w:rsidRPr="008A2022" w:rsidRDefault="0053277B" w:rsidP="00532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22">
        <w:rPr>
          <w:rFonts w:ascii="Times New Roman" w:hAnsi="Times New Roman" w:cs="Times New Roman"/>
          <w:sz w:val="24"/>
          <w:szCs w:val="24"/>
        </w:rPr>
        <w:t xml:space="preserve">«Алгебра и начал анализа» - 2,5 часа в неделю (авторская программа </w:t>
      </w:r>
      <w:proofErr w:type="spellStart"/>
      <w:r w:rsidRPr="008A2022">
        <w:rPr>
          <w:rFonts w:ascii="Times New Roman" w:hAnsi="Times New Roman" w:cs="Times New Roman"/>
          <w:sz w:val="24"/>
          <w:szCs w:val="24"/>
        </w:rPr>
        <w:t>Ш.А.Алимова</w:t>
      </w:r>
      <w:proofErr w:type="spellEnd"/>
      <w:r w:rsidRPr="008A2022">
        <w:rPr>
          <w:rFonts w:ascii="Times New Roman" w:hAnsi="Times New Roman" w:cs="Times New Roman"/>
          <w:sz w:val="24"/>
          <w:szCs w:val="24"/>
        </w:rPr>
        <w:t>);</w:t>
      </w:r>
    </w:p>
    <w:p w:rsidR="0053277B" w:rsidRPr="008A2022" w:rsidRDefault="0053277B" w:rsidP="00532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22">
        <w:rPr>
          <w:rFonts w:ascii="Times New Roman" w:hAnsi="Times New Roman" w:cs="Times New Roman"/>
          <w:sz w:val="24"/>
          <w:szCs w:val="24"/>
        </w:rPr>
        <w:lastRenderedPageBreak/>
        <w:t xml:space="preserve">«Геометрия» - 1,5 часа в неделю (авторская программа </w:t>
      </w:r>
      <w:proofErr w:type="spellStart"/>
      <w:r w:rsidRPr="008A2022">
        <w:rPr>
          <w:rFonts w:ascii="Times New Roman" w:hAnsi="Times New Roman" w:cs="Times New Roman"/>
          <w:sz w:val="24"/>
          <w:szCs w:val="24"/>
        </w:rPr>
        <w:t>А.В.Погорелов</w:t>
      </w:r>
      <w:proofErr w:type="spellEnd"/>
      <w:r w:rsidRPr="008A2022">
        <w:rPr>
          <w:rFonts w:ascii="Times New Roman" w:hAnsi="Times New Roman" w:cs="Times New Roman"/>
          <w:sz w:val="24"/>
          <w:szCs w:val="24"/>
        </w:rPr>
        <w:t>).</w:t>
      </w:r>
    </w:p>
    <w:p w:rsidR="0053277B" w:rsidRDefault="0053277B" w:rsidP="00532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883">
        <w:rPr>
          <w:rFonts w:ascii="Times New Roman" w:hAnsi="Times New Roman" w:cs="Times New Roman"/>
          <w:sz w:val="24"/>
          <w:szCs w:val="24"/>
        </w:rPr>
        <w:t xml:space="preserve">Предметная область «Естественные науки» реализуется учебным предметом </w:t>
      </w:r>
    </w:p>
    <w:p w:rsidR="0053277B" w:rsidRDefault="0053277B" w:rsidP="00532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883">
        <w:rPr>
          <w:rFonts w:ascii="Times New Roman" w:hAnsi="Times New Roman" w:cs="Times New Roman"/>
          <w:b/>
          <w:sz w:val="24"/>
          <w:szCs w:val="24"/>
        </w:rPr>
        <w:t>«Биология»</w:t>
      </w:r>
      <w:r w:rsidRPr="0057188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базовый</w:t>
      </w:r>
      <w:r w:rsidRPr="00571883">
        <w:rPr>
          <w:rFonts w:ascii="Times New Roman" w:hAnsi="Times New Roman" w:cs="Times New Roman"/>
          <w:sz w:val="24"/>
          <w:szCs w:val="24"/>
        </w:rPr>
        <w:t xml:space="preserve"> уровень) в объёме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571883">
        <w:rPr>
          <w:rFonts w:ascii="Times New Roman" w:hAnsi="Times New Roman" w:cs="Times New Roman"/>
          <w:sz w:val="24"/>
          <w:szCs w:val="24"/>
        </w:rPr>
        <w:t xml:space="preserve"> в неделю (авторская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А.В. Пасечник</w:t>
      </w:r>
      <w:r w:rsidRPr="00571883">
        <w:rPr>
          <w:rFonts w:ascii="Times New Roman" w:hAnsi="Times New Roman" w:cs="Times New Roman"/>
          <w:sz w:val="24"/>
          <w:szCs w:val="24"/>
        </w:rPr>
        <w:t>).</w:t>
      </w:r>
    </w:p>
    <w:p w:rsidR="0053277B" w:rsidRDefault="0053277B" w:rsidP="00532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883">
        <w:rPr>
          <w:rFonts w:ascii="Times New Roman" w:hAnsi="Times New Roman" w:cs="Times New Roman"/>
          <w:b/>
          <w:sz w:val="24"/>
          <w:szCs w:val="24"/>
        </w:rPr>
        <w:t>«Химия»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883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571883">
        <w:rPr>
          <w:rFonts w:ascii="Times New Roman" w:hAnsi="Times New Roman" w:cs="Times New Roman"/>
          <w:b/>
          <w:sz w:val="24"/>
          <w:szCs w:val="24"/>
        </w:rPr>
        <w:t xml:space="preserve"> уровень) </w:t>
      </w:r>
      <w:r w:rsidRPr="00571883">
        <w:rPr>
          <w:rFonts w:ascii="Times New Roman" w:hAnsi="Times New Roman" w:cs="Times New Roman"/>
          <w:sz w:val="24"/>
          <w:szCs w:val="24"/>
        </w:rPr>
        <w:t xml:space="preserve">в объеме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1883">
        <w:rPr>
          <w:rFonts w:ascii="Times New Roman" w:hAnsi="Times New Roman" w:cs="Times New Roman"/>
          <w:sz w:val="24"/>
          <w:szCs w:val="24"/>
        </w:rPr>
        <w:t xml:space="preserve"> час в недел</w:t>
      </w:r>
      <w:proofErr w:type="gramStart"/>
      <w:r w:rsidRPr="00571883">
        <w:rPr>
          <w:rFonts w:ascii="Times New Roman" w:hAnsi="Times New Roman" w:cs="Times New Roman"/>
          <w:sz w:val="24"/>
          <w:szCs w:val="24"/>
        </w:rPr>
        <w:t>ю</w:t>
      </w:r>
      <w:r w:rsidRPr="001332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3321A">
        <w:rPr>
          <w:rFonts w:ascii="Times New Roman" w:hAnsi="Times New Roman" w:cs="Times New Roman"/>
          <w:sz w:val="24"/>
          <w:szCs w:val="24"/>
        </w:rPr>
        <w:t xml:space="preserve"> авторская программа Габриеляна)</w:t>
      </w:r>
    </w:p>
    <w:p w:rsidR="0053277B" w:rsidRPr="0013321A" w:rsidRDefault="0053277B" w:rsidP="00532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«Астрономия» -1 час в недел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авторская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3277B" w:rsidRPr="00571883" w:rsidRDefault="0053277B" w:rsidP="00532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88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571883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571883">
        <w:rPr>
          <w:rFonts w:ascii="Times New Roman" w:hAnsi="Times New Roman" w:cs="Times New Roman"/>
          <w:sz w:val="24"/>
          <w:szCs w:val="24"/>
        </w:rPr>
        <w:t xml:space="preserve"> реализуется в объёме 3 часа в неделю (авторская программа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883">
        <w:rPr>
          <w:rFonts w:ascii="Times New Roman" w:hAnsi="Times New Roman" w:cs="Times New Roman"/>
          <w:sz w:val="24"/>
          <w:szCs w:val="24"/>
        </w:rPr>
        <w:t>Ляха).</w:t>
      </w:r>
    </w:p>
    <w:p w:rsidR="0053277B" w:rsidRPr="00571883" w:rsidRDefault="0053277B" w:rsidP="00532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883">
        <w:rPr>
          <w:rFonts w:ascii="Times New Roman" w:hAnsi="Times New Roman" w:cs="Times New Roman"/>
          <w:sz w:val="24"/>
          <w:szCs w:val="24"/>
        </w:rPr>
        <w:t xml:space="preserve">На освоение учебного предмета </w:t>
      </w:r>
      <w:r w:rsidRPr="00571883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</w:t>
      </w:r>
      <w:proofErr w:type="gramStart"/>
      <w:r w:rsidRPr="0057188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А.Т. Смирнов)</w:t>
      </w:r>
      <w:r w:rsidRPr="00571883">
        <w:rPr>
          <w:rFonts w:ascii="Times New Roman" w:hAnsi="Times New Roman" w:cs="Times New Roman"/>
          <w:sz w:val="24"/>
          <w:szCs w:val="24"/>
        </w:rPr>
        <w:t xml:space="preserve"> отводится 1 час в неделю.</w:t>
      </w:r>
    </w:p>
    <w:p w:rsidR="0053277B" w:rsidRPr="00571883" w:rsidRDefault="0053277B" w:rsidP="0053277B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571883">
        <w:rPr>
          <w:rFonts w:ascii="Times New Roman" w:hAnsi="Times New Roman"/>
          <w:sz w:val="24"/>
          <w:szCs w:val="24"/>
        </w:rPr>
        <w:t>По результатам анкетирования, с учетом возможностей школы в 202</w:t>
      </w:r>
      <w:r>
        <w:rPr>
          <w:rFonts w:ascii="Times New Roman" w:hAnsi="Times New Roman"/>
          <w:sz w:val="24"/>
          <w:szCs w:val="24"/>
        </w:rPr>
        <w:t>2</w:t>
      </w:r>
      <w:r w:rsidRPr="0057188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571883">
        <w:rPr>
          <w:rFonts w:ascii="Times New Roman" w:hAnsi="Times New Roman"/>
          <w:sz w:val="24"/>
          <w:szCs w:val="24"/>
        </w:rPr>
        <w:t xml:space="preserve"> учебном году</w:t>
      </w:r>
    </w:p>
    <w:p w:rsidR="0053277B" w:rsidRPr="00571883" w:rsidRDefault="0053277B" w:rsidP="0053277B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571883">
        <w:rPr>
          <w:rFonts w:ascii="Times New Roman" w:hAnsi="Times New Roman"/>
          <w:sz w:val="24"/>
          <w:szCs w:val="24"/>
        </w:rPr>
        <w:t>определены для изучения следующие курсы:</w:t>
      </w:r>
    </w:p>
    <w:p w:rsidR="0053277B" w:rsidRPr="00571883" w:rsidRDefault="0053277B" w:rsidP="0053277B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57188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решение математических задач</w:t>
      </w:r>
      <w:r w:rsidRPr="00571883">
        <w:rPr>
          <w:rFonts w:ascii="Times New Roman" w:hAnsi="Times New Roman"/>
          <w:sz w:val="24"/>
          <w:szCs w:val="24"/>
        </w:rPr>
        <w:t xml:space="preserve"> –1</w:t>
      </w:r>
      <w:r>
        <w:rPr>
          <w:rFonts w:ascii="Times New Roman" w:hAnsi="Times New Roman"/>
          <w:sz w:val="24"/>
          <w:szCs w:val="24"/>
        </w:rPr>
        <w:t>,5</w:t>
      </w:r>
      <w:r w:rsidRPr="0057188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71883">
        <w:rPr>
          <w:rFonts w:ascii="Times New Roman" w:hAnsi="Times New Roman"/>
          <w:sz w:val="24"/>
          <w:szCs w:val="24"/>
        </w:rPr>
        <w:t>;</w:t>
      </w:r>
    </w:p>
    <w:p w:rsidR="0053277B" w:rsidRDefault="0053277B" w:rsidP="0053277B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57188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исследование </w:t>
      </w:r>
      <w:proofErr w:type="gramStart"/>
      <w:r>
        <w:rPr>
          <w:rFonts w:ascii="Times New Roman" w:hAnsi="Times New Roman"/>
          <w:sz w:val="24"/>
          <w:szCs w:val="24"/>
        </w:rPr>
        <w:t>информационных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моделей</w:t>
      </w:r>
      <w:r w:rsidRPr="00571883">
        <w:rPr>
          <w:rFonts w:ascii="Times New Roman" w:hAnsi="Times New Roman"/>
          <w:sz w:val="24"/>
          <w:szCs w:val="24"/>
        </w:rPr>
        <w:t>-1 час;</w:t>
      </w:r>
    </w:p>
    <w:p w:rsidR="0053277B" w:rsidRDefault="0053277B" w:rsidP="0053277B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-мировая художественная культура -1 час;</w:t>
      </w:r>
    </w:p>
    <w:p w:rsidR="005F0FCC" w:rsidRDefault="005F0FCC" w:rsidP="0053277B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русский язык- 1 час;</w:t>
      </w:r>
    </w:p>
    <w:p w:rsidR="0053277B" w:rsidRPr="00571883" w:rsidRDefault="0053277B" w:rsidP="0053277B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-обществознание: финансовая грамотность- 1 час.</w:t>
      </w:r>
    </w:p>
    <w:p w:rsidR="0053277B" w:rsidRPr="00571883" w:rsidRDefault="0053277B" w:rsidP="00532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b/>
          <w:sz w:val="24"/>
          <w:szCs w:val="20"/>
        </w:rPr>
        <w:t xml:space="preserve">4. Промежуточная аттестация </w:t>
      </w:r>
      <w:proofErr w:type="gramStart"/>
      <w:r w:rsidRPr="00571883">
        <w:rPr>
          <w:rFonts w:ascii="Times New Roman" w:eastAsia="Times New Roman" w:hAnsi="Times New Roman" w:cs="Times New Roman"/>
          <w:b/>
          <w:sz w:val="24"/>
          <w:szCs w:val="20"/>
        </w:rPr>
        <w:t>обучающихся</w:t>
      </w:r>
      <w:proofErr w:type="gramEnd"/>
    </w:p>
    <w:p w:rsidR="0053277B" w:rsidRPr="00571883" w:rsidRDefault="0053277B" w:rsidP="00532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571883">
        <w:rPr>
          <w:rFonts w:ascii="Times New Roman" w:eastAsia="Times New Roman" w:hAnsi="Times New Roman" w:cs="Times New Roman"/>
          <w:sz w:val="24"/>
          <w:szCs w:val="20"/>
        </w:rPr>
        <w:t>Освоение образовательной программы, в том числе отдельной части или всего объема  учебного  предмета,  курса,  дисциплины  (модуля)  образовательной программы,  сопровождается  промежуточной  аттестацией  обучающихся,  которая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1883">
        <w:rPr>
          <w:rFonts w:ascii="Times New Roman" w:eastAsia="Times New Roman" w:hAnsi="Times New Roman" w:cs="Times New Roman"/>
          <w:sz w:val="24"/>
          <w:szCs w:val="20"/>
        </w:rPr>
        <w:t>проводится на основании ст.58 Федерального закона от 29.12.2012 г. №273-ФЗ «Об образовании  в  Российской  Федерации»   и  в  соответствии  с  «Положением  о промежуточной аттестации обучающихся МБОУ «Ануйская СОШ».</w:t>
      </w:r>
      <w:proofErr w:type="gramEnd"/>
    </w:p>
    <w:p w:rsidR="0053277B" w:rsidRPr="00571883" w:rsidRDefault="0053277B" w:rsidP="00532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Проведение  промежуточной  аттестации  входит  в  сумму  часов  учебных предметов, курсов, дисциплин (модулей), указанную в учебном плане. </w:t>
      </w:r>
    </w:p>
    <w:p w:rsidR="0053277B" w:rsidRPr="00571883" w:rsidRDefault="0053277B" w:rsidP="00532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 xml:space="preserve">Текущая промежуточная  аттестация обучающихся  10-11  классов проводится по результатам  освоения  отдельной  части  учебного  предмета,  курса,  дисциплины (модуля)  образовательной  программы  по  итогам  полугодий  в  декабре  и  мае. Результаты  текущей  промежуточной  аттестации  фиксируются  в  отметках  по пятибалльной шкале. </w:t>
      </w:r>
    </w:p>
    <w:p w:rsidR="0053277B" w:rsidRPr="00571883" w:rsidRDefault="0053277B" w:rsidP="00532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>Итоговая  промежуточная  аттестация  обучающихся  1</w:t>
      </w:r>
      <w:r w:rsidR="00EC6A98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1883">
        <w:rPr>
          <w:rFonts w:ascii="Times New Roman" w:eastAsia="Times New Roman" w:hAnsi="Times New Roman" w:cs="Times New Roman"/>
          <w:sz w:val="24"/>
          <w:szCs w:val="20"/>
        </w:rPr>
        <w:t>-х  классов  проводится  в конце учебного года (с 20 мая по 30 мая) по результатам освоения в полном объеме содержания  всех  учебных  предметов,  курсов,  дисциплин  (модулей) образовательной программы.</w:t>
      </w:r>
    </w:p>
    <w:p w:rsidR="0053277B" w:rsidRPr="00571883" w:rsidRDefault="0053277B" w:rsidP="00532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sz w:val="24"/>
          <w:szCs w:val="20"/>
        </w:rPr>
        <w:t>Формы  итоговой  промежуточной  аттестации  определены  в  Положении  –  это контрольные  работы,  диктант,  сочинение,  изложение,  тесты  по  всем  учебным предметам,  защита  учебного  проекта, комбинированная работа (устная и письменная части), творческая работа.</w:t>
      </w:r>
    </w:p>
    <w:p w:rsidR="0053277B" w:rsidRPr="00571883" w:rsidRDefault="0053277B" w:rsidP="00532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277B" w:rsidRPr="00571883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277B" w:rsidRPr="00571883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277B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277B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277B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277B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277B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277B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277B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277B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277B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277B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277B" w:rsidRDefault="0053277B" w:rsidP="00532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277B" w:rsidRPr="00571883" w:rsidRDefault="00882B5A" w:rsidP="00532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                                       </w:t>
      </w:r>
      <w:r w:rsidR="0053277B" w:rsidRPr="00571883">
        <w:rPr>
          <w:rFonts w:ascii="Times New Roman" w:eastAsia="Times New Roman" w:hAnsi="Times New Roman" w:cs="Times New Roman"/>
          <w:b/>
          <w:sz w:val="24"/>
          <w:szCs w:val="20"/>
        </w:rPr>
        <w:t>УЧЕБНЫЙ ПЛАН МБОУ «АНУЙСКАЯ СОШ»</w:t>
      </w:r>
    </w:p>
    <w:p w:rsidR="0053277B" w:rsidRPr="00571883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b/>
          <w:sz w:val="24"/>
          <w:szCs w:val="20"/>
        </w:rPr>
        <w:t>Среднее  общее образование</w:t>
      </w:r>
    </w:p>
    <w:p w:rsidR="0053277B" w:rsidRPr="00571883" w:rsidRDefault="0053277B" w:rsidP="0053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1883">
        <w:rPr>
          <w:rFonts w:ascii="Times New Roman" w:eastAsia="Times New Roman" w:hAnsi="Times New Roman" w:cs="Times New Roman"/>
          <w:b/>
          <w:sz w:val="24"/>
          <w:szCs w:val="20"/>
        </w:rPr>
        <w:t>ФГОС СОО</w:t>
      </w:r>
    </w:p>
    <w:p w:rsidR="0053277B" w:rsidRPr="00EC6A98" w:rsidRDefault="0053277B" w:rsidP="00EC6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13589">
        <w:rPr>
          <w:rFonts w:ascii="Times New Roman" w:eastAsia="Calibri" w:hAnsi="Times New Roman" w:cs="Times New Roman"/>
          <w:b/>
          <w:sz w:val="24"/>
        </w:rPr>
        <w:t>на 202</w:t>
      </w:r>
      <w:r w:rsidR="00EC6A98">
        <w:rPr>
          <w:rFonts w:ascii="Times New Roman" w:eastAsia="Calibri" w:hAnsi="Times New Roman" w:cs="Times New Roman"/>
          <w:b/>
          <w:sz w:val="24"/>
        </w:rPr>
        <w:t>3</w:t>
      </w:r>
      <w:r w:rsidRPr="00613589">
        <w:rPr>
          <w:rFonts w:ascii="Times New Roman" w:eastAsia="Calibri" w:hAnsi="Times New Roman" w:cs="Times New Roman"/>
          <w:b/>
          <w:sz w:val="24"/>
        </w:rPr>
        <w:t>– 202</w:t>
      </w:r>
      <w:r w:rsidR="00EC6A98">
        <w:rPr>
          <w:rFonts w:ascii="Times New Roman" w:eastAsia="Calibri" w:hAnsi="Times New Roman" w:cs="Times New Roman"/>
          <w:b/>
          <w:sz w:val="24"/>
        </w:rPr>
        <w:t>4</w:t>
      </w:r>
      <w:r w:rsidRPr="00613589">
        <w:rPr>
          <w:rFonts w:ascii="Times New Roman" w:eastAsia="Calibri" w:hAnsi="Times New Roman" w:cs="Times New Roman"/>
          <w:b/>
          <w:sz w:val="24"/>
        </w:rPr>
        <w:t xml:space="preserve"> учебный год</w:t>
      </w:r>
    </w:p>
    <w:p w:rsidR="0053277B" w:rsidRPr="00EC6A98" w:rsidRDefault="0053277B" w:rsidP="00EC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(универсальный профиль)</w:t>
      </w:r>
    </w:p>
    <w:p w:rsidR="0053277B" w:rsidRPr="00EC6A98" w:rsidRDefault="0053277B" w:rsidP="00EC6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11 </w:t>
      </w:r>
      <w:r w:rsidRPr="00613589">
        <w:rPr>
          <w:rFonts w:ascii="Times New Roman" w:eastAsia="Calibri" w:hAnsi="Times New Roman" w:cs="Times New Roman"/>
          <w:b/>
          <w:sz w:val="24"/>
        </w:rPr>
        <w:t>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1843"/>
        <w:gridCol w:w="1808"/>
      </w:tblGrid>
      <w:tr w:rsidR="00EC6A98" w:rsidRPr="003A5EC0" w:rsidTr="00181627">
        <w:tc>
          <w:tcPr>
            <w:tcW w:w="29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 </w:t>
            </w: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08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98" w:rsidRPr="003A5EC0" w:rsidTr="00181627">
        <w:tc>
          <w:tcPr>
            <w:tcW w:w="2943" w:type="dxa"/>
            <w:vMerge w:val="restart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808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EC6A98" w:rsidRPr="003A5EC0" w:rsidTr="00181627">
        <w:trPr>
          <w:trHeight w:val="375"/>
        </w:trPr>
        <w:tc>
          <w:tcPr>
            <w:tcW w:w="2943" w:type="dxa"/>
            <w:vMerge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08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EC6A98" w:rsidRPr="003A5EC0" w:rsidTr="00181627">
        <w:trPr>
          <w:trHeight w:val="699"/>
        </w:trPr>
        <w:tc>
          <w:tcPr>
            <w:tcW w:w="29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Родной  язык  и 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77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 </w:t>
            </w: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08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C6A98" w:rsidRPr="003A5EC0" w:rsidTr="00181627">
        <w:tc>
          <w:tcPr>
            <w:tcW w:w="29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 </w:t>
            </w:r>
          </w:p>
        </w:tc>
        <w:tc>
          <w:tcPr>
            <w:tcW w:w="2977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 ( английский) </w:t>
            </w: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08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EC6A98" w:rsidRPr="003A5EC0" w:rsidTr="00181627">
        <w:trPr>
          <w:trHeight w:val="525"/>
        </w:trPr>
        <w:tc>
          <w:tcPr>
            <w:tcW w:w="2943" w:type="dxa"/>
            <w:vMerge w:val="restart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977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08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EC6A98" w:rsidRPr="003A5EC0" w:rsidTr="00181627">
        <w:trPr>
          <w:trHeight w:val="525"/>
        </w:trPr>
        <w:tc>
          <w:tcPr>
            <w:tcW w:w="2943" w:type="dxa"/>
            <w:vMerge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08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EC6A98" w:rsidRPr="003A5EC0" w:rsidTr="00181627">
        <w:trPr>
          <w:trHeight w:val="525"/>
        </w:trPr>
        <w:tc>
          <w:tcPr>
            <w:tcW w:w="2943" w:type="dxa"/>
            <w:vMerge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08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C6A98" w:rsidRPr="003A5EC0" w:rsidTr="00181627">
        <w:trPr>
          <w:trHeight w:val="806"/>
        </w:trPr>
        <w:tc>
          <w:tcPr>
            <w:tcW w:w="29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начала математического 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анализа, геометрия</w:t>
            </w: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08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</w:tr>
      <w:tr w:rsidR="00EC6A98" w:rsidRPr="003A5EC0" w:rsidTr="00181627">
        <w:tc>
          <w:tcPr>
            <w:tcW w:w="2943" w:type="dxa"/>
            <w:vMerge w:val="restart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  Химия  </w:t>
            </w: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08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C6A98" w:rsidRPr="003A5EC0" w:rsidTr="00181627">
        <w:tc>
          <w:tcPr>
            <w:tcW w:w="2943" w:type="dxa"/>
            <w:vMerge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08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C6A98" w:rsidRPr="003A5EC0" w:rsidTr="00181627">
        <w:tc>
          <w:tcPr>
            <w:tcW w:w="29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08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EC6A98" w:rsidRPr="003A5EC0" w:rsidTr="00181627">
        <w:trPr>
          <w:trHeight w:val="285"/>
        </w:trPr>
        <w:tc>
          <w:tcPr>
            <w:tcW w:w="2943" w:type="dxa"/>
            <w:vMerge w:val="restart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экология 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и основы 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977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08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3A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EC6A98" w:rsidRPr="003A5EC0" w:rsidTr="00181627">
        <w:trPr>
          <w:trHeight w:val="1320"/>
        </w:trPr>
        <w:tc>
          <w:tcPr>
            <w:tcW w:w="2943" w:type="dxa"/>
            <w:vMerge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08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C6A98" w:rsidRPr="003A5EC0" w:rsidTr="00181627">
        <w:trPr>
          <w:trHeight w:val="503"/>
        </w:trPr>
        <w:tc>
          <w:tcPr>
            <w:tcW w:w="29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C6A98" w:rsidRPr="003A5EC0" w:rsidRDefault="00EC6A98" w:rsidP="003A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EC0" w:rsidRPr="003A5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5EC0" w:rsidRPr="003A5EC0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</w:tr>
      <w:tr w:rsidR="00EC6A98" w:rsidRPr="003A5EC0" w:rsidTr="00181627">
        <w:tc>
          <w:tcPr>
            <w:tcW w:w="29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 курсы по выбору  </w:t>
            </w:r>
          </w:p>
        </w:tc>
        <w:tc>
          <w:tcPr>
            <w:tcW w:w="2977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Элективные курсы: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EC6A98" w:rsidRPr="003A5EC0" w:rsidRDefault="00541607" w:rsidP="00D03AE6">
            <w:pPr>
              <w:tabs>
                <w:tab w:val="center" w:pos="79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C6A98" w:rsidRPr="003A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A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  <w:r w:rsidR="00D03AE6" w:rsidRPr="003A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EC6A98" w:rsidRPr="003A5EC0" w:rsidTr="00181627">
        <w:tc>
          <w:tcPr>
            <w:tcW w:w="29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A98" w:rsidRPr="003A5EC0" w:rsidRDefault="00EC6A98" w:rsidP="0018162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EC0">
              <w:rPr>
                <w:rFonts w:ascii="Times New Roman" w:hAnsi="Times New Roman"/>
                <w:sz w:val="24"/>
                <w:szCs w:val="24"/>
              </w:rPr>
              <w:t>Решение математических задач</w:t>
            </w:r>
          </w:p>
          <w:p w:rsidR="00EC6A98" w:rsidRPr="003A5EC0" w:rsidRDefault="00EC6A98" w:rsidP="00181627">
            <w:pPr>
              <w:rPr>
                <w:rFonts w:ascii="Times New Roman" w:hAnsi="Times New Roman"/>
                <w:sz w:val="24"/>
                <w:szCs w:val="24"/>
              </w:rPr>
            </w:pPr>
            <w:r w:rsidRPr="003A5EC0">
              <w:rPr>
                <w:rFonts w:ascii="Times New Roman" w:hAnsi="Times New Roman"/>
                <w:sz w:val="24"/>
                <w:szCs w:val="24"/>
              </w:rPr>
              <w:t>Исследование информационных моделей</w:t>
            </w:r>
          </w:p>
          <w:p w:rsidR="00EC6A98" w:rsidRPr="003A5EC0" w:rsidRDefault="00EC6A98" w:rsidP="00181627">
            <w:pPr>
              <w:rPr>
                <w:rFonts w:ascii="Times New Roman" w:hAnsi="Times New Roman"/>
                <w:sz w:val="24"/>
                <w:szCs w:val="24"/>
              </w:rPr>
            </w:pPr>
            <w:r w:rsidRPr="003A5EC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>Общество. Финансовая грамотность.</w:t>
            </w:r>
          </w:p>
          <w:p w:rsidR="00D03AE6" w:rsidRPr="003A5EC0" w:rsidRDefault="00D03AE6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1/35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1/35</w:t>
            </w:r>
          </w:p>
          <w:p w:rsidR="00EC6A98" w:rsidRPr="003A5EC0" w:rsidRDefault="00EC6A98" w:rsidP="00181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  <w:p w:rsidR="00D03AE6" w:rsidRPr="003A5EC0" w:rsidRDefault="00D03AE6" w:rsidP="00181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AE6" w:rsidRPr="003A5EC0" w:rsidRDefault="00D03AE6" w:rsidP="00181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6A98" w:rsidRPr="003A5EC0" w:rsidTr="00181627">
        <w:tc>
          <w:tcPr>
            <w:tcW w:w="29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sz w:val="24"/>
                <w:szCs w:val="24"/>
              </w:rPr>
              <w:t xml:space="preserve">ИТОГО     </w:t>
            </w:r>
          </w:p>
        </w:tc>
        <w:tc>
          <w:tcPr>
            <w:tcW w:w="2977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A98" w:rsidRPr="003A5EC0" w:rsidRDefault="00EC6A98" w:rsidP="00181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EC6A98" w:rsidRPr="003A5EC0" w:rsidRDefault="00EC6A98" w:rsidP="006270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270C5" w:rsidRPr="003A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A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="003A5EC0" w:rsidRPr="003A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1116</w:t>
            </w:r>
          </w:p>
        </w:tc>
      </w:tr>
    </w:tbl>
    <w:p w:rsidR="009F446C" w:rsidRDefault="009F446C"/>
    <w:sectPr w:rsidR="009F446C" w:rsidSect="0023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44"/>
    <w:rsid w:val="003A5EC0"/>
    <w:rsid w:val="00452544"/>
    <w:rsid w:val="0053277B"/>
    <w:rsid w:val="00541607"/>
    <w:rsid w:val="005F0FCC"/>
    <w:rsid w:val="006270C5"/>
    <w:rsid w:val="00882B5A"/>
    <w:rsid w:val="008E29CE"/>
    <w:rsid w:val="009F446C"/>
    <w:rsid w:val="00C2023E"/>
    <w:rsid w:val="00D03AE6"/>
    <w:rsid w:val="00E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77B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3277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3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2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77B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3277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3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2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Юлия</dc:creator>
  <cp:keywords/>
  <dc:description/>
  <cp:lastModifiedBy>Прокопьева Юлия</cp:lastModifiedBy>
  <cp:revision>8</cp:revision>
  <dcterms:created xsi:type="dcterms:W3CDTF">2022-10-01T09:44:00Z</dcterms:created>
  <dcterms:modified xsi:type="dcterms:W3CDTF">2023-09-24T07:13:00Z</dcterms:modified>
</cp:coreProperties>
</file>