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E4" w:rsidRPr="00D44269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D44269" w:rsidRDefault="00A02BD9" w:rsidP="00465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C89206" wp14:editId="1D969C77">
            <wp:extent cx="5940425" cy="2161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E4" w:rsidRPr="00D44269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D44269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D44269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D44269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 план, для детей</w:t>
      </w:r>
    </w:p>
    <w:p w:rsidR="004650E4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(вариант 7.2)</w:t>
      </w:r>
    </w:p>
    <w:p w:rsidR="004650E4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класс.</w:t>
      </w:r>
    </w:p>
    <w:p w:rsidR="004650E4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171A6F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2024- 2025 учебный год</w:t>
      </w:r>
    </w:p>
    <w:p w:rsidR="004650E4" w:rsidRPr="00171A6F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171A6F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171A6F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171A6F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Default="004650E4" w:rsidP="00A02BD9">
      <w:pPr>
        <w:rPr>
          <w:rFonts w:ascii="Times New Roman" w:hAnsi="Times New Roman" w:cs="Times New Roman"/>
          <w:sz w:val="28"/>
          <w:szCs w:val="28"/>
        </w:rPr>
      </w:pPr>
    </w:p>
    <w:p w:rsidR="00A02BD9" w:rsidRPr="00171A6F" w:rsidRDefault="00A02BD9" w:rsidP="00A02B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50E4" w:rsidRPr="00171A6F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171A6F" w:rsidRDefault="004650E4" w:rsidP="00465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E4" w:rsidRPr="00C478AA" w:rsidRDefault="004650E4" w:rsidP="004650E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650E4" w:rsidRPr="00C478AA" w:rsidRDefault="004650E4" w:rsidP="004650E4">
      <w:pPr>
        <w:jc w:val="center"/>
        <w:rPr>
          <w:rFonts w:ascii="Times New Roman" w:hAnsi="Times New Roman" w:cs="Times New Roman"/>
          <w:sz w:val="24"/>
          <w:szCs w:val="28"/>
        </w:rPr>
      </w:pPr>
      <w:r w:rsidRPr="00C478AA">
        <w:rPr>
          <w:rFonts w:ascii="Times New Roman" w:hAnsi="Times New Roman" w:cs="Times New Roman"/>
          <w:sz w:val="24"/>
          <w:szCs w:val="28"/>
        </w:rPr>
        <w:lastRenderedPageBreak/>
        <w:t>ПОЯСНИТЕЛЬНАЯ ЗАПИСКА К УЧЕБНОМУ ПЛАНУ</w:t>
      </w:r>
    </w:p>
    <w:p w:rsidR="004650E4" w:rsidRPr="00C478AA" w:rsidRDefault="004650E4" w:rsidP="004650E4">
      <w:pPr>
        <w:jc w:val="center"/>
        <w:rPr>
          <w:rFonts w:ascii="Times New Roman" w:hAnsi="Times New Roman" w:cs="Times New Roman"/>
          <w:sz w:val="24"/>
          <w:szCs w:val="28"/>
        </w:rPr>
      </w:pPr>
      <w:r w:rsidRPr="00C478AA">
        <w:rPr>
          <w:rFonts w:ascii="Times New Roman" w:hAnsi="Times New Roman" w:cs="Times New Roman"/>
          <w:sz w:val="24"/>
          <w:szCs w:val="28"/>
        </w:rPr>
        <w:t>МБОУ «Ануйская СОШ»</w:t>
      </w:r>
    </w:p>
    <w:p w:rsidR="004650E4" w:rsidRPr="00FE3C6E" w:rsidRDefault="004650E4" w:rsidP="004650E4">
      <w:pPr>
        <w:widowControl w:val="0"/>
        <w:autoSpaceDE w:val="0"/>
        <w:autoSpaceDN w:val="0"/>
        <w:spacing w:before="3" w:after="0" w:line="237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3C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МБОУ «Ан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уйская СОШ» на уровне начального</w:t>
      </w:r>
      <w:r w:rsidRPr="00FE3C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общего образования разработан на основе следующих нормативных документов:</w:t>
      </w:r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Закон от 29.12.2012 №273-ФЗ «Об образовании в Российской Федерации».</w:t>
      </w:r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.Государственный образовательный стандарт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года № 1598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Редакция от 17 февраля 2023г.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proofErr w:type="gramStart"/>
      <w:r w:rsidRPr="00D442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</w:t>
      </w:r>
      <w:proofErr w:type="spellStart"/>
      <w:r w:rsidRPr="00D442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D442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19.12.2014 № 1598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  <w:proofErr w:type="gramEnd"/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года№26;</w:t>
      </w:r>
      <w:proofErr w:type="gramEnd"/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Распоряжение </w:t>
      </w:r>
      <w:proofErr w:type="spellStart"/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9 сентября 2019 г. № Р-93 «Об утверждении</w:t>
      </w:r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примерного Положения о психолого-педагогическом консилиуме образовательной организации»;</w:t>
      </w:r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исьмо Федеральной службы по надзору в сфере образования и науки от 7 августа 2018 г. № 05-283 «Об обучении лиц, находящихся на домашнем обучении»;</w:t>
      </w:r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Главного государственного санитарного врача РФ от 10 июля 2015 г. № 26 “Об утверждении СанПиН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здоровья”;</w:t>
      </w:r>
      <w:proofErr w:type="gramEnd"/>
    </w:p>
    <w:p w:rsidR="004650E4" w:rsidRPr="009D54FB" w:rsidRDefault="004650E4" w:rsidP="006E1D2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6E1D24" w:rsidRPr="006E1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</w:t>
      </w:r>
      <w:proofErr w:type="spellStart"/>
      <w:r w:rsidR="006E1D24" w:rsidRPr="006E1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="006E1D24" w:rsidRPr="006E1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24.11.2022 N 1023</w:t>
      </w:r>
      <w:proofErr w:type="gramStart"/>
      <w:r w:rsidR="006E1D24" w:rsidRPr="006E1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</w:t>
      </w:r>
      <w:proofErr w:type="gramEnd"/>
      <w:r w:rsidR="006E1D24" w:rsidRPr="006E1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</w:t>
      </w:r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</w:t>
      </w:r>
      <w:proofErr w:type="spellStart"/>
      <w:r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21.09.2022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858 (ред. от 21.05.2024)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(Зарегистрировано в Минюсте России 01.11.2022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071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70799)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Устава  МБОУ «Ануйская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650E4" w:rsidRPr="009D54FB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Pr="009D54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Положение об индивидуальном обучении учащегося.</w:t>
      </w:r>
    </w:p>
    <w:p w:rsidR="004650E4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4650E4" w:rsidRPr="00285FE6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E4E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Данный учебный план составлен для детей с 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задержкой психического развития (вариант 7.2)</w:t>
      </w:r>
      <w:r w:rsidRPr="00A97E4E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. В МБОУ «Ануйская  СОШ» предусматривается инклюзивное обучение детей  в общеобразовательных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0E4" w:rsidRDefault="004650E4" w:rsidP="004650E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F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Учебный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</w:t>
      </w:r>
      <w:r w:rsidRPr="00285F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 план состоит из двух частей - обязательной части и части, формируемой участниками образовательных отношений.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по годам обучения.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Обязательная часть учебного плана отражает содержание образования, которое 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lastRenderedPageBreak/>
        <w:t>обеспечивает достижение важнейших целей современного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образования обучающихся с ЗПР: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-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социальное окружение;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-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готовность </w:t>
      </w: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обучающихся</w:t>
      </w:r>
      <w:proofErr w:type="gramEnd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к продолжению образования на уровн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е основного общего образования;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-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формирование основ нравственного развития обучающихся, приобщение их к общекультурным, националь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ным и этнокультурным ценностям;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-</w:t>
      </w:r>
      <w:r w:rsidRPr="00285FE6">
        <w:t xml:space="preserve"> 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формирование здорового образа жизни, элементарных правил повед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ения в экстремальных ситуациях;</w:t>
      </w:r>
    </w:p>
    <w:p w:rsidR="004650E4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-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личностное развитие </w:t>
      </w: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обучающегося</w:t>
      </w:r>
      <w:proofErr w:type="gramEnd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в соответствии с его индивидуальностью.</w:t>
      </w:r>
    </w:p>
    <w:p w:rsidR="004650E4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втором годах обучения эта часть отсутствует. Время, отводимое на данную часть, внутри максимально допустимой недельной нагрузки </w:t>
      </w: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обуча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ющихся</w:t>
      </w:r>
      <w:proofErr w:type="gramEnd"/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может быть использовано: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-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на увеличение учебных часов, отводимых на изучение отдельных учебны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х предметов обязательной части;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-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ом и (или) физическом развитии;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-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на введение учебных курсов для факультативного изучения отдельных учебных предметов (например: элементарная компьютерная грамот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ность);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-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на введение учебных курсов, обеспечивающих различные интересы обучающихся, в том числе этнокультурные (например: ис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тория и культура родного края).</w:t>
      </w:r>
      <w:proofErr w:type="gramEnd"/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но-гигиеническими требованиями.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Обязательным компонентом учебного плана является внеурочная деятельность. В соответствии с требованиями ФГОС НОО </w:t>
      </w: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обучающихся</w:t>
      </w:r>
      <w:proofErr w:type="gramEnd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с ОВЗ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в образовательной организации.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Выбор направлений внеурочной деятельности определяется образовательной организацией.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Коррекционно-развивающая область, согласно требованиям ФГОС НОО обучающихся с ОВЗ, является обязательной частью внеурочной деятельности и представлена фронтальными и индивидуальными коррекционно-развивающими занятиями (логопедическими и </w:t>
      </w:r>
      <w:proofErr w:type="spell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психокоррекционными</w:t>
      </w:r>
      <w:proofErr w:type="spellEnd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) и ритмикой, направленными на коррекцию дефекта и формирование навыков адаптации личности в современных жизненных условиях.</w:t>
      </w:r>
      <w:proofErr w:type="gramEnd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lastRenderedPageBreak/>
        <w:t xml:space="preserve">психофизических </w:t>
      </w: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особенностей</w:t>
      </w:r>
      <w:proofErr w:type="gramEnd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обучающихся с ЗПР на основании рекомендаций ПМПК и ИПРА. Коррекционно-развивающие курсы могут проводиться в ин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дивидуальной и групповой форме.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обучающихся</w:t>
      </w:r>
      <w:proofErr w:type="gramEnd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, направляемых на реализацию АООП НОО. 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коррекционных занятий (пункт 3.4.16 Санитарно-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эпидемиологических требований).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АООП НОО обучающихся с ЗПР может включать как один, так и несколько учебных планов. 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в, модулей, формы образования).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Учебный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план обеспечивает, а также возможность их изучения, и устанавливает количество занятий, отводимых на их изучени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е, по классам (годам) обучения.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Сроки освоения АООП НОО (вариант 7.2) </w:t>
      </w: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обуча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ющимися</w:t>
      </w:r>
      <w:proofErr w:type="gramEnd"/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с ЗПР составляют 5 лет.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 обучающихся с ЗПР. 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Обучение проходит в одну смену.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 xml:space="preserve"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</w:t>
      </w:r>
      <w:proofErr w:type="gramStart"/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>Для</w:t>
      </w:r>
      <w:proofErr w:type="gramEnd"/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 xml:space="preserve"> </w:t>
      </w:r>
      <w:proofErr w:type="gramStart"/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>обучающихся</w:t>
      </w:r>
      <w:proofErr w:type="gramEnd"/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 xml:space="preserve"> на первом и втором годах обучения устанавливаются в течение года дополнительные недельные каникулы.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Продолжительность учебных занятий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</w:t>
      </w:r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 xml:space="preserve">(в сентябре - октябре - по 3 урока в день по 35 минут каждый, в ноябре - декабре - по 4 урока по 35 минут каждый; в январе - мае - по 4 урока </w:t>
      </w:r>
      <w:proofErr w:type="gramStart"/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>по</w:t>
      </w:r>
      <w:proofErr w:type="gramEnd"/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 xml:space="preserve"> 40 </w:t>
      </w:r>
      <w:proofErr w:type="gramStart"/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>минут</w:t>
      </w:r>
      <w:proofErr w:type="gramEnd"/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 xml:space="preserve"> каждый).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Количество часов, отводимых на изучение учебных предметов "Русский язык", "Литературное чтение" и "Родной язык и литературное чтение" может корректироваться в рамках предметной области "Русский язык и литературное чтение" с учетом психофизических 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особенностей обучающихся с ЗПР.</w:t>
      </w:r>
    </w:p>
    <w:p w:rsidR="004650E4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В предметную область "Русский язык и литературное чтение" введен учебный предмет "Иностранный язык", в результате изучения которого у </w:t>
      </w: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обучающихся</w:t>
      </w:r>
      <w:proofErr w:type="gramEnd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>Изучение учебного предмета "Иностранный язык" начинается со 3-го класса. На его изучение отводится 1 час в неделю.</w:t>
      </w: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</w:p>
    <w:p w:rsidR="004650E4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lastRenderedPageBreak/>
        <w:t>психокоррекционными</w:t>
      </w:r>
      <w:proofErr w:type="spellEnd"/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 </w:t>
      </w:r>
      <w:proofErr w:type="gramEnd"/>
    </w:p>
    <w:p w:rsidR="004650E4" w:rsidRPr="00285FE6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</w:t>
      </w:r>
      <w:r w:rsidRPr="009377A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highlight w:val="yellow"/>
          <w:lang w:eastAsia="en-US"/>
        </w:rPr>
        <w:t>отводится до 25 минут, на групповые занятия - до 40 минут.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before="18" w:after="0" w:line="240" w:lineRule="auto"/>
        <w:ind w:right="523" w:firstLine="426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 w:bidi="ru-RU"/>
        </w:rPr>
      </w:pPr>
      <w:r w:rsidRPr="00285FE6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(пункт 3.4.16 Санитарно-эпидемиологических требований).</w:t>
      </w:r>
      <w:r w:rsidRPr="00A97E4E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 w:bidi="ru-RU"/>
        </w:rPr>
        <w:t xml:space="preserve"> Организация учебного процесса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before="2" w:after="0" w:line="240" w:lineRule="auto"/>
        <w:ind w:right="249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На основании п. 3.12 устава МБОУ «Ануйская СОШ» Образовательная организация самостоятельна в осуществлении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after="0" w:line="240" w:lineRule="auto"/>
        <w:ind w:right="257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 xml:space="preserve">Освоение основной образовательной программы, в том числе отдельной части или всего объема учебного предмета сопровождается текущим контролем успеваемости и промежуточной аттестацией учащихся. </w:t>
      </w:r>
    </w:p>
    <w:p w:rsidR="004650E4" w:rsidRPr="00A97E4E" w:rsidRDefault="004650E4" w:rsidP="004650E4">
      <w:pPr>
        <w:widowControl w:val="0"/>
        <w:tabs>
          <w:tab w:val="left" w:pos="1801"/>
        </w:tabs>
        <w:suppressAutoHyphens w:val="0"/>
        <w:autoSpaceDE w:val="0"/>
        <w:autoSpaceDN w:val="0"/>
        <w:spacing w:before="3" w:after="0" w:line="29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 w:bidi="ru-RU"/>
        </w:rPr>
        <w:t>Текущий контроль успеваемости учащихся: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after="0" w:line="240" w:lineRule="auto"/>
        <w:ind w:right="253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За устный ответ, письменные, самостоятельные, контрольные и другие виды работ отметка выставляется по 5-балльной системе и заносится в классный электронный журнал.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after="0" w:line="240" w:lineRule="auto"/>
        <w:ind w:right="260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 Порядок выставления отметок по результатам текущего контроля за четверть.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after="0" w:line="240" w:lineRule="auto"/>
        <w:ind w:right="260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Отметки обучающихся за четверть выставляются на основании результатов текущего контроля успеваемости;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after="0" w:line="240" w:lineRule="auto"/>
        <w:ind w:right="260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- отметка за четверть является единой и отражает в обобщенном виде все стороны подготовки ученика.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after="0" w:line="240" w:lineRule="auto"/>
        <w:ind w:right="256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Учащемуся за учебный период ставится четвертная отметка в соответствии со следующими диапазонами средней оценки:</w:t>
      </w:r>
    </w:p>
    <w:p w:rsidR="004650E4" w:rsidRPr="00A97E4E" w:rsidRDefault="004650E4" w:rsidP="004650E4">
      <w:pPr>
        <w:widowControl w:val="0"/>
        <w:numPr>
          <w:ilvl w:val="1"/>
          <w:numId w:val="1"/>
        </w:numPr>
        <w:tabs>
          <w:tab w:val="left" w:pos="142"/>
        </w:tabs>
        <w:suppressAutoHyphens w:val="0"/>
        <w:autoSpaceDE w:val="0"/>
        <w:autoSpaceDN w:val="0"/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до 2,49 – отметка «2» (неудовлетворительно);</w:t>
      </w:r>
    </w:p>
    <w:p w:rsidR="004650E4" w:rsidRPr="00A97E4E" w:rsidRDefault="004650E4" w:rsidP="004650E4">
      <w:pPr>
        <w:widowControl w:val="0"/>
        <w:numPr>
          <w:ilvl w:val="1"/>
          <w:numId w:val="1"/>
        </w:numPr>
        <w:tabs>
          <w:tab w:val="left" w:pos="142"/>
        </w:tabs>
        <w:suppressAutoHyphens w:val="0"/>
        <w:autoSpaceDE w:val="0"/>
        <w:autoSpaceDN w:val="0"/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от 2,5 до 3,49 – отметка «3» (удовлетворительно);</w:t>
      </w:r>
    </w:p>
    <w:p w:rsidR="004650E4" w:rsidRPr="00A97E4E" w:rsidRDefault="004650E4" w:rsidP="004650E4">
      <w:pPr>
        <w:widowControl w:val="0"/>
        <w:numPr>
          <w:ilvl w:val="1"/>
          <w:numId w:val="1"/>
        </w:numPr>
        <w:tabs>
          <w:tab w:val="left" w:pos="142"/>
        </w:tabs>
        <w:suppressAutoHyphens w:val="0"/>
        <w:autoSpaceDE w:val="0"/>
        <w:autoSpaceDN w:val="0"/>
        <w:spacing w:before="75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от 3,5 до 4,49 – отметка «4»(хорошо);</w:t>
      </w:r>
    </w:p>
    <w:p w:rsidR="004650E4" w:rsidRPr="00A97E4E" w:rsidRDefault="004650E4" w:rsidP="004650E4">
      <w:pPr>
        <w:widowControl w:val="0"/>
        <w:numPr>
          <w:ilvl w:val="1"/>
          <w:numId w:val="1"/>
        </w:numPr>
        <w:tabs>
          <w:tab w:val="left" w:pos="142"/>
        </w:tabs>
        <w:suppressAutoHyphens w:val="0"/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от 4,5 до 5 – отметка «5»(отлично).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before="1" w:after="0" w:line="240" w:lineRule="auto"/>
        <w:ind w:right="258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Последствия получения неудовлетворительного результата текущего контроля успеваемости: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before="1" w:after="0" w:line="240" w:lineRule="auto"/>
        <w:ind w:right="258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- учащийся может не аттестоваться в четверти в том случае, если им пропущено более половины занятий;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before="1" w:after="0" w:line="240" w:lineRule="auto"/>
        <w:ind w:right="258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- пропуски уроков учащимися без уважительной причины не являются основанием для невыполнения домашнего задания и отказа отвечать на уроке по теме пропущенного учебного материала;</w:t>
      </w:r>
    </w:p>
    <w:p w:rsidR="004650E4" w:rsidRPr="00A97E4E" w:rsidRDefault="004650E4" w:rsidP="004650E4">
      <w:pPr>
        <w:widowControl w:val="0"/>
        <w:suppressAutoHyphens w:val="0"/>
        <w:autoSpaceDE w:val="0"/>
        <w:autoSpaceDN w:val="0"/>
        <w:spacing w:before="1" w:after="0" w:line="240" w:lineRule="auto"/>
        <w:ind w:right="258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- задолженность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ab/>
        <w:t>по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ab/>
        <w:t>пропущенному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ab/>
        <w:t>материалу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ab/>
        <w:t>может</w:t>
      </w: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ab/>
        <w:t>ликвидироваться учащимся по усмотрению учителя во внеурочное время;</w:t>
      </w:r>
    </w:p>
    <w:p w:rsidR="004650E4" w:rsidRPr="004650E4" w:rsidRDefault="004650E4" w:rsidP="004650E4">
      <w:pPr>
        <w:widowControl w:val="0"/>
        <w:suppressAutoHyphens w:val="0"/>
        <w:autoSpaceDE w:val="0"/>
        <w:autoSpaceDN w:val="0"/>
        <w:spacing w:after="0" w:line="240" w:lineRule="auto"/>
        <w:ind w:right="250" w:firstLine="426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</w:pPr>
      <w:r w:rsidRPr="00A97E4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При получении учащимся неудовлетворительного результата текущего контроля успеваемости педагогический работник вправе в соответствии с образовательной программой самостоятельно определить проведение дополнительной работы с таким учащимся, провести индивидуализацию содержания образования по учебному предмету, корректировку образовательной деятельно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ru-RU"/>
        </w:rPr>
        <w:t>сти в отношении данного ученика</w:t>
      </w:r>
    </w:p>
    <w:p w:rsidR="004650E4" w:rsidRPr="00091197" w:rsidRDefault="004650E4" w:rsidP="004650E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91197">
        <w:rPr>
          <w:rFonts w:ascii="Times New Roman" w:hAnsi="Times New Roman" w:cs="Times New Roman"/>
          <w:sz w:val="24"/>
          <w:szCs w:val="28"/>
        </w:rPr>
        <w:lastRenderedPageBreak/>
        <w:t>Учебный  план, для детей</w:t>
      </w:r>
    </w:p>
    <w:p w:rsidR="004650E4" w:rsidRPr="00091197" w:rsidRDefault="004650E4" w:rsidP="004650E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91197">
        <w:rPr>
          <w:rFonts w:ascii="Times New Roman" w:hAnsi="Times New Roman" w:cs="Times New Roman"/>
          <w:sz w:val="24"/>
          <w:szCs w:val="28"/>
        </w:rPr>
        <w:t xml:space="preserve"> с задержкой психического развития (вариант 7.2)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454"/>
        <w:gridCol w:w="601"/>
        <w:gridCol w:w="601"/>
        <w:gridCol w:w="599"/>
        <w:gridCol w:w="601"/>
        <w:gridCol w:w="604"/>
        <w:gridCol w:w="911"/>
      </w:tblGrid>
      <w:tr w:rsidR="004650E4" w:rsidRPr="00456E07" w:rsidTr="00D241FD">
        <w:trPr>
          <w:trHeight w:val="479"/>
        </w:trPr>
        <w:tc>
          <w:tcPr>
            <w:tcW w:w="2740" w:type="dxa"/>
            <w:vMerge w:val="restart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729" w:right="476" w:hanging="236"/>
              <w:rPr>
                <w:sz w:val="24"/>
                <w:szCs w:val="24"/>
              </w:rPr>
            </w:pPr>
            <w:proofErr w:type="spellStart"/>
            <w:r w:rsidRPr="00456E07">
              <w:rPr>
                <w:spacing w:val="-1"/>
                <w:sz w:val="24"/>
                <w:szCs w:val="24"/>
              </w:rPr>
              <w:t>Предметные</w:t>
            </w:r>
            <w:proofErr w:type="spellEnd"/>
            <w:r w:rsidRPr="00456E0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56E07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54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0" w:right="50"/>
              <w:rPr>
                <w:sz w:val="24"/>
                <w:szCs w:val="24"/>
              </w:rPr>
            </w:pPr>
            <w:proofErr w:type="spellStart"/>
            <w:r w:rsidRPr="00456E07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06" w:type="dxa"/>
            <w:gridSpan w:val="5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85"/>
              <w:rPr>
                <w:sz w:val="24"/>
                <w:szCs w:val="24"/>
              </w:rPr>
            </w:pPr>
            <w:proofErr w:type="spellStart"/>
            <w:r w:rsidRPr="00456E07">
              <w:rPr>
                <w:sz w:val="24"/>
                <w:szCs w:val="24"/>
              </w:rPr>
              <w:t>Количество</w:t>
            </w:r>
            <w:proofErr w:type="spellEnd"/>
            <w:r w:rsidRPr="00456E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6E07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11" w:type="dxa"/>
            <w:vMerge w:val="restart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  <w:proofErr w:type="spellStart"/>
            <w:r w:rsidRPr="00456E07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4650E4" w:rsidRPr="00456E07" w:rsidTr="00D241FD">
        <w:trPr>
          <w:trHeight w:val="755"/>
        </w:trPr>
        <w:tc>
          <w:tcPr>
            <w:tcW w:w="2740" w:type="dxa"/>
            <w:vMerge/>
            <w:tcBorders>
              <w:top w:val="nil"/>
            </w:tcBorders>
          </w:tcPr>
          <w:p w:rsidR="004650E4" w:rsidRPr="00456E07" w:rsidRDefault="004650E4" w:rsidP="00D241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proofErr w:type="spellStart"/>
            <w:r w:rsidRPr="00456E07">
              <w:rPr>
                <w:sz w:val="24"/>
                <w:szCs w:val="24"/>
              </w:rPr>
              <w:t>Учебные</w:t>
            </w:r>
            <w:proofErr w:type="spellEnd"/>
            <w:r w:rsidRPr="00456E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6E07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1"/>
              <w:jc w:val="center"/>
              <w:rPr>
                <w:sz w:val="24"/>
                <w:szCs w:val="24"/>
              </w:rPr>
            </w:pPr>
            <w:r w:rsidRPr="00456E07">
              <w:rPr>
                <w:w w:val="99"/>
                <w:sz w:val="24"/>
                <w:szCs w:val="24"/>
              </w:rPr>
              <w:t>I</w:t>
            </w:r>
          </w:p>
          <w:p w:rsidR="004650E4" w:rsidRPr="00456E07" w:rsidRDefault="004650E4" w:rsidP="00D241FD">
            <w:pPr>
              <w:pStyle w:val="TableParagraph"/>
              <w:spacing w:line="240" w:lineRule="atLeast"/>
              <w:ind w:left="63" w:right="56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57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w w:val="99"/>
                <w:sz w:val="24"/>
                <w:szCs w:val="24"/>
              </w:rPr>
              <w:t>I</w:t>
            </w:r>
          </w:p>
          <w:p w:rsidR="004650E4" w:rsidRPr="0011607B" w:rsidRDefault="004650E4" w:rsidP="00D241FD">
            <w:pPr>
              <w:pStyle w:val="TableParagraph"/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1607B">
              <w:rPr>
                <w:b/>
                <w:sz w:val="24"/>
                <w:szCs w:val="24"/>
              </w:rPr>
              <w:t>доп</w:t>
            </w:r>
            <w:proofErr w:type="spellEnd"/>
            <w:proofErr w:type="gramEnd"/>
            <w:r w:rsidRPr="0011607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52" w:right="154"/>
              <w:jc w:val="center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II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76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III</w:t>
            </w:r>
          </w:p>
        </w:tc>
        <w:tc>
          <w:tcPr>
            <w:tcW w:w="604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48" w:right="149"/>
              <w:jc w:val="center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IV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4650E4" w:rsidRPr="00456E07" w:rsidRDefault="004650E4" w:rsidP="00D241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E4" w:rsidRPr="00456E07" w:rsidTr="00D241FD">
        <w:trPr>
          <w:trHeight w:val="479"/>
        </w:trPr>
        <w:tc>
          <w:tcPr>
            <w:tcW w:w="9111" w:type="dxa"/>
            <w:gridSpan w:val="8"/>
          </w:tcPr>
          <w:p w:rsidR="004650E4" w:rsidRPr="0011607B" w:rsidRDefault="004650E4" w:rsidP="00D241FD">
            <w:pPr>
              <w:pStyle w:val="TableParagraph"/>
              <w:spacing w:line="240" w:lineRule="atLeast"/>
              <w:ind w:right="3513"/>
              <w:rPr>
                <w:b/>
                <w:sz w:val="24"/>
                <w:szCs w:val="24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07B">
              <w:rPr>
                <w:b/>
                <w:sz w:val="24"/>
                <w:szCs w:val="24"/>
              </w:rPr>
              <w:t>Обязательная</w:t>
            </w:r>
            <w:proofErr w:type="spellEnd"/>
            <w:r w:rsidRPr="0011607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07B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4650E4" w:rsidRPr="00456E07" w:rsidTr="00D241FD">
        <w:trPr>
          <w:trHeight w:val="473"/>
        </w:trPr>
        <w:tc>
          <w:tcPr>
            <w:tcW w:w="2740" w:type="dxa"/>
            <w:vMerge w:val="restart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 w:right="390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>1.</w:t>
            </w:r>
            <w:r w:rsidRPr="00456E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Русский язык и литературное чтение</w:t>
            </w:r>
          </w:p>
        </w:tc>
        <w:tc>
          <w:tcPr>
            <w:tcW w:w="2454" w:type="dxa"/>
            <w:tcBorders>
              <w:bottom w:val="single" w:sz="4" w:space="0" w:color="auto"/>
              <w:right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proofErr w:type="spellStart"/>
            <w:r w:rsidRPr="00456E07">
              <w:rPr>
                <w:sz w:val="24"/>
                <w:szCs w:val="24"/>
              </w:rPr>
              <w:t>Русский</w:t>
            </w:r>
            <w:proofErr w:type="spellEnd"/>
            <w:r w:rsidRPr="00456E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6E07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250" w:right="250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23</w:t>
            </w:r>
          </w:p>
        </w:tc>
      </w:tr>
      <w:tr w:rsidR="004650E4" w:rsidRPr="00456E07" w:rsidTr="00D241FD">
        <w:trPr>
          <w:trHeight w:val="474"/>
        </w:trPr>
        <w:tc>
          <w:tcPr>
            <w:tcW w:w="2740" w:type="dxa"/>
            <w:vMerge/>
            <w:tcBorders>
              <w:top w:val="nil"/>
            </w:tcBorders>
          </w:tcPr>
          <w:p w:rsidR="004650E4" w:rsidRPr="00456E07" w:rsidRDefault="004650E4" w:rsidP="00D241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Литературное</w:t>
            </w:r>
            <w:proofErr w:type="spellEnd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4650E4">
              <w:rPr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250" w:right="250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19</w:t>
            </w:r>
          </w:p>
        </w:tc>
      </w:tr>
      <w:tr w:rsidR="004650E4" w:rsidRPr="00456E07" w:rsidTr="00D241FD">
        <w:trPr>
          <w:trHeight w:val="479"/>
        </w:trPr>
        <w:tc>
          <w:tcPr>
            <w:tcW w:w="2740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2.</w:t>
            </w:r>
            <w:r w:rsidRPr="00456E0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Иностранный</w:t>
            </w:r>
            <w:proofErr w:type="spellEnd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язык</w:t>
            </w:r>
            <w:proofErr w:type="spellEnd"/>
          </w:p>
        </w:tc>
        <w:tc>
          <w:tcPr>
            <w:tcW w:w="2454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Иностранный</w:t>
            </w:r>
            <w:proofErr w:type="spellEnd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язык</w:t>
            </w:r>
            <w:proofErr w:type="spellEnd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английский</w:t>
            </w:r>
            <w:proofErr w:type="spellEnd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4650E4">
              <w:rPr>
                <w:b/>
                <w:sz w:val="24"/>
                <w:szCs w:val="24"/>
                <w:highlight w:val="yellow"/>
                <w:lang w:val="ru-RU"/>
              </w:rPr>
              <w:t>-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2</w:t>
            </w:r>
          </w:p>
        </w:tc>
      </w:tr>
      <w:tr w:rsidR="004650E4" w:rsidRPr="00456E07" w:rsidTr="00D241FD">
        <w:trPr>
          <w:trHeight w:val="481"/>
        </w:trPr>
        <w:tc>
          <w:tcPr>
            <w:tcW w:w="2740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3.</w:t>
            </w:r>
            <w:r w:rsidRPr="00456E0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6E07">
              <w:rPr>
                <w:spacing w:val="-3"/>
                <w:sz w:val="24"/>
                <w:szCs w:val="24"/>
              </w:rPr>
              <w:t>Математика</w:t>
            </w:r>
            <w:proofErr w:type="spellEnd"/>
            <w:r w:rsidRPr="00456E07">
              <w:rPr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456E07">
              <w:rPr>
                <w:spacing w:val="-3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54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  <w:proofErr w:type="spellEnd"/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20</w:t>
            </w:r>
          </w:p>
        </w:tc>
      </w:tr>
      <w:tr w:rsidR="004650E4" w:rsidRPr="00456E07" w:rsidTr="00D241FD">
        <w:trPr>
          <w:trHeight w:val="475"/>
        </w:trPr>
        <w:tc>
          <w:tcPr>
            <w:tcW w:w="2740" w:type="dxa"/>
            <w:vMerge w:val="restart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4.</w:t>
            </w:r>
            <w:r w:rsidRPr="00456E0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  <w:proofErr w:type="spellEnd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56E07">
              <w:rPr>
                <w:color w:val="000000"/>
                <w:sz w:val="24"/>
                <w:szCs w:val="24"/>
                <w:shd w:val="clear" w:color="auto" w:fill="FFFFFF"/>
              </w:rPr>
              <w:t>естествознание</w:t>
            </w:r>
            <w:proofErr w:type="spellEnd"/>
          </w:p>
        </w:tc>
        <w:tc>
          <w:tcPr>
            <w:tcW w:w="2454" w:type="dxa"/>
            <w:tcBorders>
              <w:bottom w:val="nil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601" w:type="dxa"/>
            <w:tcBorders>
              <w:bottom w:val="nil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  <w:tcBorders>
              <w:bottom w:val="nil"/>
            </w:tcBorders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99" w:type="dxa"/>
            <w:tcBorders>
              <w:bottom w:val="nil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  <w:tcBorders>
              <w:bottom w:val="nil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4" w:type="dxa"/>
            <w:tcBorders>
              <w:bottom w:val="nil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dxa"/>
            <w:tcBorders>
              <w:bottom w:val="nil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10</w:t>
            </w:r>
          </w:p>
        </w:tc>
      </w:tr>
      <w:tr w:rsidR="004650E4" w:rsidRPr="00456E07" w:rsidTr="00D241FD">
        <w:trPr>
          <w:trHeight w:val="114"/>
        </w:trPr>
        <w:tc>
          <w:tcPr>
            <w:tcW w:w="2740" w:type="dxa"/>
            <w:vMerge/>
            <w:tcBorders>
              <w:top w:val="nil"/>
            </w:tcBorders>
          </w:tcPr>
          <w:p w:rsidR="004650E4" w:rsidRPr="00456E07" w:rsidRDefault="004650E4" w:rsidP="00D241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right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 w:right="1008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50E4" w:rsidRPr="00456E07" w:rsidTr="00D241FD">
        <w:trPr>
          <w:trHeight w:val="755"/>
        </w:trPr>
        <w:tc>
          <w:tcPr>
            <w:tcW w:w="2740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 w:right="730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 xml:space="preserve">5. </w:t>
            </w:r>
            <w:r w:rsidRPr="00456E0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54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 w:right="342"/>
              <w:rPr>
                <w:sz w:val="24"/>
                <w:szCs w:val="24"/>
                <w:lang w:val="ru-RU"/>
              </w:rPr>
            </w:pPr>
            <w:r w:rsidRPr="00456E0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</w:t>
            </w:r>
          </w:p>
        </w:tc>
      </w:tr>
      <w:tr w:rsidR="004650E4" w:rsidRPr="00456E07" w:rsidTr="00D241FD">
        <w:trPr>
          <w:trHeight w:val="552"/>
        </w:trPr>
        <w:tc>
          <w:tcPr>
            <w:tcW w:w="2740" w:type="dxa"/>
            <w:vMerge w:val="restart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</w:rPr>
              <w:t>6.</w:t>
            </w:r>
            <w:r w:rsidRPr="00456E07">
              <w:rPr>
                <w:spacing w:val="-1"/>
                <w:sz w:val="24"/>
                <w:szCs w:val="24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 xml:space="preserve">Искусство 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09119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5</w:t>
            </w:r>
          </w:p>
        </w:tc>
      </w:tr>
      <w:tr w:rsidR="004650E4" w:rsidRPr="00456E07" w:rsidTr="00D241FD">
        <w:trPr>
          <w:trHeight w:val="543"/>
        </w:trPr>
        <w:tc>
          <w:tcPr>
            <w:tcW w:w="2740" w:type="dxa"/>
            <w:vMerge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 xml:space="preserve"> Музыка </w:t>
            </w:r>
          </w:p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09119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5</w:t>
            </w:r>
          </w:p>
        </w:tc>
      </w:tr>
      <w:tr w:rsidR="004650E4" w:rsidRPr="00456E07" w:rsidTr="00D241FD">
        <w:trPr>
          <w:trHeight w:val="479"/>
        </w:trPr>
        <w:tc>
          <w:tcPr>
            <w:tcW w:w="2740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 xml:space="preserve">7. Технология </w:t>
            </w:r>
          </w:p>
        </w:tc>
        <w:tc>
          <w:tcPr>
            <w:tcW w:w="2454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 xml:space="preserve"> Труд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5</w:t>
            </w:r>
          </w:p>
        </w:tc>
      </w:tr>
      <w:tr w:rsidR="004650E4" w:rsidRPr="00456E07" w:rsidTr="00D241FD">
        <w:trPr>
          <w:trHeight w:val="479"/>
        </w:trPr>
        <w:tc>
          <w:tcPr>
            <w:tcW w:w="2740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 xml:space="preserve">8. Физическая культура </w:t>
            </w:r>
          </w:p>
        </w:tc>
        <w:tc>
          <w:tcPr>
            <w:tcW w:w="2454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59"/>
              <w:rPr>
                <w:sz w:val="24"/>
                <w:szCs w:val="24"/>
                <w:lang w:val="ru-RU"/>
              </w:rPr>
            </w:pPr>
            <w:r w:rsidRPr="00456E0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Физическая культура (Адаптивная физическая культура)</w:t>
            </w:r>
          </w:p>
        </w:tc>
        <w:tc>
          <w:tcPr>
            <w:tcW w:w="601" w:type="dxa"/>
          </w:tcPr>
          <w:p w:rsidR="004650E4" w:rsidRPr="004650E4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650E4">
              <w:rPr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11607B">
              <w:rPr>
                <w:b/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599" w:type="dxa"/>
          </w:tcPr>
          <w:p w:rsidR="004650E4" w:rsidRPr="004650E4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4650E4">
              <w:rPr>
                <w:b/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601" w:type="dxa"/>
          </w:tcPr>
          <w:p w:rsidR="004650E4" w:rsidRPr="004650E4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highlight w:val="yellow"/>
                <w:lang w:val="ru-RU"/>
              </w:rPr>
            </w:pPr>
            <w:r w:rsidRPr="004650E4">
              <w:rPr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604" w:type="dxa"/>
          </w:tcPr>
          <w:p w:rsidR="004650E4" w:rsidRPr="004650E4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650E4">
              <w:rPr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15</w:t>
            </w:r>
          </w:p>
        </w:tc>
      </w:tr>
      <w:tr w:rsidR="004650E4" w:rsidRPr="00456E07" w:rsidTr="00D241FD">
        <w:trPr>
          <w:trHeight w:val="479"/>
        </w:trPr>
        <w:tc>
          <w:tcPr>
            <w:tcW w:w="5194" w:type="dxa"/>
            <w:gridSpan w:val="2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3" w:right="56"/>
              <w:jc w:val="center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17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55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76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48" w:right="145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105</w:t>
            </w:r>
          </w:p>
        </w:tc>
      </w:tr>
      <w:tr w:rsidR="004650E4" w:rsidRPr="00456E07" w:rsidTr="00D241FD">
        <w:trPr>
          <w:trHeight w:val="757"/>
        </w:trPr>
        <w:tc>
          <w:tcPr>
            <w:tcW w:w="5194" w:type="dxa"/>
            <w:gridSpan w:val="2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 w:right="1602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>Часть,</w:t>
            </w:r>
            <w:r w:rsidRPr="00456E0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формируемая</w:t>
            </w:r>
            <w:r w:rsidRPr="00456E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участниками</w:t>
            </w:r>
            <w:r w:rsidRPr="00456E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образовательных</w:t>
            </w:r>
            <w:r w:rsidRPr="00456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отношений: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456E07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57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6</w:t>
            </w:r>
          </w:p>
        </w:tc>
      </w:tr>
      <w:tr w:rsidR="004650E4" w:rsidRPr="00456E07" w:rsidTr="00D241FD">
        <w:trPr>
          <w:trHeight w:val="757"/>
        </w:trPr>
        <w:tc>
          <w:tcPr>
            <w:tcW w:w="5194" w:type="dxa"/>
            <w:gridSpan w:val="2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 w:right="1602"/>
              <w:rPr>
                <w:sz w:val="24"/>
                <w:szCs w:val="24"/>
              </w:rPr>
            </w:pPr>
            <w:proofErr w:type="spellStart"/>
            <w:r w:rsidRPr="00091197"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  <w:t>Иностранный</w:t>
            </w:r>
            <w:proofErr w:type="spellEnd"/>
            <w:r w:rsidRPr="00091197"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091197"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  <w:t>язык</w:t>
            </w:r>
            <w:proofErr w:type="spellEnd"/>
            <w:r w:rsidRPr="00091197"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(</w:t>
            </w:r>
            <w:proofErr w:type="spellStart"/>
            <w:r w:rsidRPr="00091197"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  <w:t>английский</w:t>
            </w:r>
            <w:proofErr w:type="spellEnd"/>
            <w:r w:rsidRPr="00091197"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57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</w:tcPr>
          <w:p w:rsidR="004650E4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650E4" w:rsidRPr="00456E07" w:rsidTr="00D241FD">
        <w:trPr>
          <w:trHeight w:val="756"/>
        </w:trPr>
        <w:tc>
          <w:tcPr>
            <w:tcW w:w="5194" w:type="dxa"/>
            <w:gridSpan w:val="2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 w:right="102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>Максимально</w:t>
            </w:r>
            <w:r w:rsidRPr="00456E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допустимая</w:t>
            </w:r>
            <w:r w:rsidRPr="00456E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годовая</w:t>
            </w:r>
            <w:r w:rsidRPr="00456E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нагрузка</w:t>
            </w:r>
            <w:r w:rsidRPr="00456E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(при</w:t>
            </w:r>
            <w:r w:rsidRPr="00456E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5-дневной</w:t>
            </w:r>
            <w:r w:rsidRPr="00456E0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учебной неделе)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3" w:right="56"/>
              <w:jc w:val="center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21</w:t>
            </w: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178"/>
              <w:rPr>
                <w:b/>
                <w:sz w:val="24"/>
                <w:szCs w:val="24"/>
              </w:rPr>
            </w:pPr>
            <w:r w:rsidRPr="0011607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55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76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23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48" w:right="145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111</w:t>
            </w:r>
          </w:p>
        </w:tc>
      </w:tr>
      <w:tr w:rsidR="004650E4" w:rsidRPr="00456E07" w:rsidTr="00D241FD">
        <w:trPr>
          <w:trHeight w:val="755"/>
        </w:trPr>
        <w:tc>
          <w:tcPr>
            <w:tcW w:w="5194" w:type="dxa"/>
            <w:gridSpan w:val="2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 w:right="1288"/>
              <w:rPr>
                <w:sz w:val="24"/>
                <w:szCs w:val="24"/>
                <w:lang w:val="ru-RU"/>
              </w:rPr>
            </w:pPr>
            <w:r w:rsidRPr="00456E07">
              <w:rPr>
                <w:sz w:val="24"/>
                <w:szCs w:val="24"/>
                <w:lang w:val="ru-RU"/>
              </w:rPr>
              <w:t>Коррекционно-развивающая</w:t>
            </w:r>
            <w:r w:rsidRPr="00456E0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область</w:t>
            </w:r>
            <w:r w:rsidRPr="00456E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(коррекционные</w:t>
            </w:r>
            <w:r w:rsidRPr="00456E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занятия</w:t>
            </w:r>
            <w:r w:rsidRPr="00456E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и</w:t>
            </w:r>
            <w:r w:rsidRPr="00456E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E07">
              <w:rPr>
                <w:sz w:val="24"/>
                <w:szCs w:val="24"/>
                <w:lang w:val="ru-RU"/>
              </w:rPr>
              <w:t>ритмика):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01" w:type="dxa"/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238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250" w:right="250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</w:rPr>
              <w:t>3</w:t>
            </w:r>
            <w:r w:rsidRPr="00091197">
              <w:rPr>
                <w:sz w:val="24"/>
                <w:szCs w:val="24"/>
                <w:lang w:val="ru-RU"/>
              </w:rPr>
              <w:t>5</w:t>
            </w:r>
          </w:p>
        </w:tc>
      </w:tr>
      <w:tr w:rsidR="004650E4" w:rsidRPr="00456E07" w:rsidTr="00D241FD">
        <w:trPr>
          <w:trHeight w:val="478"/>
        </w:trPr>
        <w:tc>
          <w:tcPr>
            <w:tcW w:w="5194" w:type="dxa"/>
            <w:gridSpan w:val="2"/>
            <w:tcBorders>
              <w:bottom w:val="nil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Коррекционно-развивающие</w:t>
            </w:r>
            <w:r w:rsidRPr="00456E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6E07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01" w:type="dxa"/>
            <w:tcBorders>
              <w:bottom w:val="nil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01" w:type="dxa"/>
            <w:tcBorders>
              <w:bottom w:val="nil"/>
            </w:tcBorders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11607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99" w:type="dxa"/>
            <w:tcBorders>
              <w:bottom w:val="nil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01" w:type="dxa"/>
            <w:tcBorders>
              <w:bottom w:val="nil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04" w:type="dxa"/>
            <w:tcBorders>
              <w:bottom w:val="nil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11" w:type="dxa"/>
            <w:tcBorders>
              <w:bottom w:val="nil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28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30</w:t>
            </w:r>
          </w:p>
        </w:tc>
      </w:tr>
      <w:tr w:rsidR="004650E4" w:rsidRPr="00456E07" w:rsidTr="00D241FD">
        <w:trPr>
          <w:trHeight w:val="480"/>
        </w:trPr>
        <w:tc>
          <w:tcPr>
            <w:tcW w:w="5194" w:type="dxa"/>
            <w:gridSpan w:val="2"/>
            <w:tcBorders>
              <w:top w:val="nil"/>
              <w:bottom w:val="nil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proofErr w:type="spellStart"/>
            <w:r w:rsidRPr="00456E07">
              <w:rPr>
                <w:sz w:val="24"/>
                <w:szCs w:val="24"/>
              </w:rPr>
              <w:t>Ритмика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4650E4" w:rsidRPr="0011607B" w:rsidRDefault="004650E4" w:rsidP="00D241FD">
            <w:pPr>
              <w:pStyle w:val="TableParagraph"/>
              <w:spacing w:line="240" w:lineRule="atLeast"/>
              <w:ind w:left="6"/>
              <w:jc w:val="center"/>
              <w:rPr>
                <w:b/>
                <w:sz w:val="24"/>
                <w:szCs w:val="24"/>
              </w:rPr>
            </w:pPr>
            <w:r w:rsidRPr="001160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</w:rPr>
            </w:pPr>
            <w:r w:rsidRPr="000911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 w:rsidRPr="00456E07"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88"/>
              <w:rPr>
                <w:sz w:val="24"/>
                <w:szCs w:val="24"/>
              </w:rPr>
            </w:pPr>
            <w:r w:rsidRPr="00091197">
              <w:rPr>
                <w:sz w:val="24"/>
                <w:szCs w:val="24"/>
              </w:rPr>
              <w:t>5</w:t>
            </w:r>
          </w:p>
        </w:tc>
      </w:tr>
      <w:tr w:rsidR="004650E4" w:rsidRPr="00456E07" w:rsidTr="00D241FD">
        <w:trPr>
          <w:trHeight w:val="479"/>
        </w:trPr>
        <w:tc>
          <w:tcPr>
            <w:tcW w:w="5194" w:type="dxa"/>
            <w:gridSpan w:val="2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Направления в</w:t>
            </w:r>
            <w:proofErr w:type="spellStart"/>
            <w:r w:rsidRPr="00456E07">
              <w:rPr>
                <w:sz w:val="24"/>
                <w:szCs w:val="24"/>
              </w:rPr>
              <w:t>неурочн</w:t>
            </w:r>
            <w:proofErr w:type="spellEnd"/>
            <w:r>
              <w:rPr>
                <w:sz w:val="24"/>
                <w:szCs w:val="24"/>
                <w:lang w:val="ru-RU"/>
              </w:rPr>
              <w:t>ой</w:t>
            </w:r>
            <w:r w:rsidRPr="00456E0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6E07">
              <w:rPr>
                <w:sz w:val="24"/>
                <w:szCs w:val="24"/>
              </w:rPr>
              <w:t>деятельност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 w:rsidRPr="00456E07">
              <w:rPr>
                <w:sz w:val="24"/>
                <w:szCs w:val="24"/>
              </w:rPr>
              <w:t>: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28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15</w:t>
            </w:r>
          </w:p>
        </w:tc>
      </w:tr>
      <w:tr w:rsidR="004650E4" w:rsidRPr="00456E07" w:rsidTr="00D241FD">
        <w:trPr>
          <w:trHeight w:val="479"/>
        </w:trPr>
        <w:tc>
          <w:tcPr>
            <w:tcW w:w="5194" w:type="dxa"/>
            <w:gridSpan w:val="2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99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091197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</w:tcPr>
          <w:p w:rsidR="004650E4" w:rsidRPr="00456E0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04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911" w:type="dxa"/>
          </w:tcPr>
          <w:p w:rsidR="004650E4" w:rsidRPr="00091197" w:rsidRDefault="004650E4" w:rsidP="00D241FD">
            <w:pPr>
              <w:pStyle w:val="TableParagraph"/>
              <w:spacing w:line="240" w:lineRule="atLeast"/>
              <w:ind w:left="328"/>
              <w:rPr>
                <w:sz w:val="24"/>
                <w:szCs w:val="24"/>
                <w:lang w:val="ru-RU"/>
              </w:rPr>
            </w:pPr>
            <w:r w:rsidRPr="00091197">
              <w:rPr>
                <w:sz w:val="24"/>
                <w:szCs w:val="24"/>
                <w:lang w:val="ru-RU"/>
              </w:rPr>
              <w:t>161</w:t>
            </w:r>
          </w:p>
        </w:tc>
      </w:tr>
    </w:tbl>
    <w:p w:rsidR="00991C7E" w:rsidRDefault="00A02BD9" w:rsidP="004650E4"/>
    <w:sectPr w:rsidR="0099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3B90"/>
    <w:multiLevelType w:val="hybridMultilevel"/>
    <w:tmpl w:val="9C060474"/>
    <w:lvl w:ilvl="0" w:tplc="37D8C0BE">
      <w:numFmt w:val="bullet"/>
      <w:lvlText w:val=""/>
      <w:lvlJc w:val="left"/>
      <w:pPr>
        <w:ind w:left="1108" w:hanging="204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1" w:tplc="E06ACE1E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2" w:tplc="E3B09AE8">
      <w:numFmt w:val="bullet"/>
      <w:lvlText w:val="•"/>
      <w:lvlJc w:val="left"/>
      <w:pPr>
        <w:ind w:left="2787" w:hanging="361"/>
      </w:pPr>
      <w:rPr>
        <w:rFonts w:hint="default"/>
        <w:lang w:val="ru-RU" w:eastAsia="ru-RU" w:bidi="ru-RU"/>
      </w:rPr>
    </w:lvl>
    <w:lvl w:ilvl="3" w:tplc="1FFC6152">
      <w:numFmt w:val="bullet"/>
      <w:lvlText w:val="•"/>
      <w:lvlJc w:val="left"/>
      <w:pPr>
        <w:ind w:left="3775" w:hanging="361"/>
      </w:pPr>
      <w:rPr>
        <w:rFonts w:hint="default"/>
        <w:lang w:val="ru-RU" w:eastAsia="ru-RU" w:bidi="ru-RU"/>
      </w:rPr>
    </w:lvl>
    <w:lvl w:ilvl="4" w:tplc="106A3828">
      <w:numFmt w:val="bullet"/>
      <w:lvlText w:val="•"/>
      <w:lvlJc w:val="left"/>
      <w:pPr>
        <w:ind w:left="4762" w:hanging="361"/>
      </w:pPr>
      <w:rPr>
        <w:rFonts w:hint="default"/>
        <w:lang w:val="ru-RU" w:eastAsia="ru-RU" w:bidi="ru-RU"/>
      </w:rPr>
    </w:lvl>
    <w:lvl w:ilvl="5" w:tplc="AFB8D7C6">
      <w:numFmt w:val="bullet"/>
      <w:lvlText w:val="•"/>
      <w:lvlJc w:val="left"/>
      <w:pPr>
        <w:ind w:left="5750" w:hanging="361"/>
      </w:pPr>
      <w:rPr>
        <w:rFonts w:hint="default"/>
        <w:lang w:val="ru-RU" w:eastAsia="ru-RU" w:bidi="ru-RU"/>
      </w:rPr>
    </w:lvl>
    <w:lvl w:ilvl="6" w:tplc="6712930E">
      <w:numFmt w:val="bullet"/>
      <w:lvlText w:val="•"/>
      <w:lvlJc w:val="left"/>
      <w:pPr>
        <w:ind w:left="6737" w:hanging="361"/>
      </w:pPr>
      <w:rPr>
        <w:rFonts w:hint="default"/>
        <w:lang w:val="ru-RU" w:eastAsia="ru-RU" w:bidi="ru-RU"/>
      </w:rPr>
    </w:lvl>
    <w:lvl w:ilvl="7" w:tplc="0312113C">
      <w:numFmt w:val="bullet"/>
      <w:lvlText w:val="•"/>
      <w:lvlJc w:val="left"/>
      <w:pPr>
        <w:ind w:left="7725" w:hanging="361"/>
      </w:pPr>
      <w:rPr>
        <w:rFonts w:hint="default"/>
        <w:lang w:val="ru-RU" w:eastAsia="ru-RU" w:bidi="ru-RU"/>
      </w:rPr>
    </w:lvl>
    <w:lvl w:ilvl="8" w:tplc="8CCA8BF4">
      <w:numFmt w:val="bullet"/>
      <w:lvlText w:val="•"/>
      <w:lvlJc w:val="left"/>
      <w:pPr>
        <w:ind w:left="8712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15"/>
    <w:rsid w:val="0011607B"/>
    <w:rsid w:val="004650E4"/>
    <w:rsid w:val="00572C22"/>
    <w:rsid w:val="005922A5"/>
    <w:rsid w:val="006E1D24"/>
    <w:rsid w:val="006F5815"/>
    <w:rsid w:val="008636E2"/>
    <w:rsid w:val="00A02BD9"/>
    <w:rsid w:val="00E17AA0"/>
    <w:rsid w:val="00E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E4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65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50E4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BD9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E4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65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50E4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BD9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Юлия</dc:creator>
  <cp:keywords/>
  <dc:description/>
  <cp:lastModifiedBy>Прокопьева Юлия</cp:lastModifiedBy>
  <cp:revision>6</cp:revision>
  <dcterms:created xsi:type="dcterms:W3CDTF">2024-08-22T12:43:00Z</dcterms:created>
  <dcterms:modified xsi:type="dcterms:W3CDTF">2024-10-13T09:32:00Z</dcterms:modified>
</cp:coreProperties>
</file>