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39BC" w:rsidRPr="008F72CB" w:rsidRDefault="00E64A1C">
      <w:pPr>
        <w:spacing w:after="0"/>
        <w:ind w:left="120"/>
        <w:rPr>
          <w:lang w:val="ru-RU"/>
        </w:rPr>
      </w:pPr>
      <w:bookmarkStart w:id="0" w:name="block-2716873"/>
      <w:r>
        <w:rPr>
          <w:noProof/>
          <w:lang w:val="ru-RU" w:eastAsia="ru-RU"/>
        </w:rPr>
        <w:drawing>
          <wp:inline distT="0" distB="0" distL="0" distR="0" wp14:anchorId="764EFDC3" wp14:editId="4F6A29AF">
            <wp:extent cx="5715000" cy="304800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4-10-18_004.jpg"/>
                    <pic:cNvPicPr/>
                  </pic:nvPicPr>
                  <pic:blipFill rotWithShape="1">
                    <a:blip r:embed="rId6" cstate="print">
                      <a:extLst>
                        <a:ext uri="{28A0092B-C50C-407E-A947-70E740481C1C}">
                          <a14:useLocalDpi xmlns:a14="http://schemas.microsoft.com/office/drawing/2010/main" val="0"/>
                        </a:ext>
                      </a:extLst>
                    </a:blip>
                    <a:srcRect t="4312" r="3832" b="58392"/>
                    <a:stretch/>
                  </pic:blipFill>
                  <pic:spPr bwMode="auto">
                    <a:xfrm>
                      <a:off x="0" y="0"/>
                      <a:ext cx="5712780" cy="3046816"/>
                    </a:xfrm>
                    <a:prstGeom prst="rect">
                      <a:avLst/>
                    </a:prstGeom>
                    <a:ln>
                      <a:noFill/>
                    </a:ln>
                    <a:extLst>
                      <a:ext uri="{53640926-AAD7-44D8-BBD7-CCE9431645EC}">
                        <a14:shadowObscured xmlns:a14="http://schemas.microsoft.com/office/drawing/2010/main"/>
                      </a:ext>
                    </a:extLst>
                  </pic:spPr>
                </pic:pic>
              </a:graphicData>
            </a:graphic>
          </wp:inline>
        </w:drawing>
      </w:r>
    </w:p>
    <w:p w:rsidR="008B39BC" w:rsidRPr="008F72CB" w:rsidRDefault="008F72CB">
      <w:pPr>
        <w:spacing w:after="0"/>
        <w:ind w:left="120"/>
        <w:rPr>
          <w:lang w:val="ru-RU"/>
        </w:rPr>
      </w:pPr>
      <w:r w:rsidRPr="008F72CB">
        <w:rPr>
          <w:rFonts w:ascii="Times New Roman" w:hAnsi="Times New Roman"/>
          <w:color w:val="000000"/>
          <w:sz w:val="28"/>
          <w:lang w:val="ru-RU"/>
        </w:rPr>
        <w:t>‌</w:t>
      </w:r>
    </w:p>
    <w:p w:rsidR="008B39BC" w:rsidRPr="008F72CB" w:rsidRDefault="008B39BC">
      <w:pPr>
        <w:spacing w:after="0"/>
        <w:ind w:left="120"/>
        <w:rPr>
          <w:lang w:val="ru-RU"/>
        </w:rPr>
      </w:pPr>
    </w:p>
    <w:p w:rsidR="008B39BC" w:rsidRPr="008F72CB" w:rsidRDefault="008B39BC">
      <w:pPr>
        <w:spacing w:after="0"/>
        <w:ind w:left="120"/>
        <w:rPr>
          <w:lang w:val="ru-RU"/>
        </w:rPr>
      </w:pPr>
    </w:p>
    <w:p w:rsidR="008B39BC" w:rsidRPr="008F72CB" w:rsidRDefault="008B39BC">
      <w:pPr>
        <w:spacing w:after="0"/>
        <w:ind w:left="120"/>
        <w:rPr>
          <w:lang w:val="ru-RU"/>
        </w:rPr>
      </w:pPr>
    </w:p>
    <w:p w:rsidR="00E64A1C" w:rsidRDefault="00E64A1C">
      <w:pPr>
        <w:spacing w:after="0" w:line="408" w:lineRule="auto"/>
        <w:ind w:left="120"/>
        <w:jc w:val="center"/>
        <w:rPr>
          <w:rFonts w:ascii="Times New Roman" w:hAnsi="Times New Roman"/>
          <w:b/>
          <w:color w:val="000000"/>
          <w:sz w:val="28"/>
          <w:lang w:val="ru-RU"/>
        </w:rPr>
      </w:pPr>
    </w:p>
    <w:p w:rsidR="00E64A1C" w:rsidRDefault="00E64A1C">
      <w:pPr>
        <w:spacing w:after="0" w:line="408" w:lineRule="auto"/>
        <w:ind w:left="120"/>
        <w:jc w:val="center"/>
        <w:rPr>
          <w:rFonts w:ascii="Times New Roman" w:hAnsi="Times New Roman"/>
          <w:b/>
          <w:color w:val="000000"/>
          <w:sz w:val="28"/>
          <w:lang w:val="ru-RU"/>
        </w:rPr>
      </w:pPr>
    </w:p>
    <w:p w:rsidR="00E64A1C" w:rsidRDefault="00E64A1C">
      <w:pPr>
        <w:spacing w:after="0" w:line="408" w:lineRule="auto"/>
        <w:ind w:left="120"/>
        <w:jc w:val="center"/>
        <w:rPr>
          <w:rFonts w:ascii="Times New Roman" w:hAnsi="Times New Roman"/>
          <w:b/>
          <w:color w:val="000000"/>
          <w:sz w:val="28"/>
          <w:lang w:val="ru-RU"/>
        </w:rPr>
      </w:pPr>
    </w:p>
    <w:p w:rsidR="008B39BC" w:rsidRPr="008F72CB" w:rsidRDefault="008F72CB">
      <w:pPr>
        <w:spacing w:after="0" w:line="408" w:lineRule="auto"/>
        <w:ind w:left="120"/>
        <w:jc w:val="center"/>
        <w:rPr>
          <w:lang w:val="ru-RU"/>
        </w:rPr>
      </w:pPr>
      <w:r w:rsidRPr="008F72CB">
        <w:rPr>
          <w:rFonts w:ascii="Times New Roman" w:hAnsi="Times New Roman"/>
          <w:b/>
          <w:color w:val="000000"/>
          <w:sz w:val="28"/>
          <w:lang w:val="ru-RU"/>
        </w:rPr>
        <w:t>РАБОЧАЯ ПРОГРАММА</w:t>
      </w:r>
    </w:p>
    <w:p w:rsidR="008B39BC" w:rsidRPr="008F72CB" w:rsidRDefault="008F72CB">
      <w:pPr>
        <w:spacing w:after="0" w:line="408" w:lineRule="auto"/>
        <w:ind w:left="120"/>
        <w:jc w:val="center"/>
        <w:rPr>
          <w:lang w:val="ru-RU"/>
        </w:rPr>
      </w:pPr>
      <w:r w:rsidRPr="008F72CB">
        <w:rPr>
          <w:rFonts w:ascii="Times New Roman" w:hAnsi="Times New Roman"/>
          <w:color w:val="000000"/>
          <w:sz w:val="28"/>
          <w:lang w:val="ru-RU"/>
        </w:rPr>
        <w:t>(</w:t>
      </w:r>
      <w:r>
        <w:rPr>
          <w:rFonts w:ascii="Times New Roman" w:hAnsi="Times New Roman"/>
          <w:color w:val="000000"/>
          <w:sz w:val="28"/>
        </w:rPr>
        <w:t>ID</w:t>
      </w:r>
      <w:r w:rsidRPr="008F72CB">
        <w:rPr>
          <w:rFonts w:ascii="Times New Roman" w:hAnsi="Times New Roman"/>
          <w:color w:val="000000"/>
          <w:sz w:val="28"/>
          <w:lang w:val="ru-RU"/>
        </w:rPr>
        <w:t xml:space="preserve"> 387626)</w:t>
      </w:r>
    </w:p>
    <w:p w:rsidR="008B39BC" w:rsidRPr="008F72CB" w:rsidRDefault="008B39BC">
      <w:pPr>
        <w:spacing w:after="0"/>
        <w:ind w:left="120"/>
        <w:jc w:val="center"/>
        <w:rPr>
          <w:lang w:val="ru-RU"/>
        </w:rPr>
      </w:pPr>
    </w:p>
    <w:p w:rsidR="008B39BC" w:rsidRPr="008F72CB" w:rsidRDefault="008F72CB">
      <w:pPr>
        <w:spacing w:after="0" w:line="408" w:lineRule="auto"/>
        <w:ind w:left="120"/>
        <w:jc w:val="center"/>
        <w:rPr>
          <w:lang w:val="ru-RU"/>
        </w:rPr>
      </w:pPr>
      <w:r w:rsidRPr="008F72CB">
        <w:rPr>
          <w:rFonts w:ascii="Times New Roman" w:hAnsi="Times New Roman"/>
          <w:b/>
          <w:color w:val="000000"/>
          <w:sz w:val="28"/>
          <w:lang w:val="ru-RU"/>
        </w:rPr>
        <w:t>учебного предмета «Биология» (Базовый уровень)</w:t>
      </w:r>
    </w:p>
    <w:p w:rsidR="008B39BC" w:rsidRPr="008F72CB" w:rsidRDefault="008F72CB">
      <w:pPr>
        <w:spacing w:after="0" w:line="408" w:lineRule="auto"/>
        <w:ind w:left="120"/>
        <w:jc w:val="center"/>
        <w:rPr>
          <w:lang w:val="ru-RU"/>
        </w:rPr>
      </w:pPr>
      <w:r w:rsidRPr="008F72CB">
        <w:rPr>
          <w:rFonts w:ascii="Times New Roman" w:hAnsi="Times New Roman"/>
          <w:color w:val="000000"/>
          <w:sz w:val="28"/>
          <w:lang w:val="ru-RU"/>
        </w:rPr>
        <w:t xml:space="preserve">для обучающихся 5 – 9 классов </w:t>
      </w: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p>
    <w:p w:rsidR="008B39BC" w:rsidRPr="008F72CB" w:rsidRDefault="008B39BC">
      <w:pPr>
        <w:spacing w:after="0"/>
        <w:ind w:left="120"/>
        <w:jc w:val="center"/>
        <w:rPr>
          <w:lang w:val="ru-RU"/>
        </w:rPr>
      </w:pPr>
      <w:bookmarkStart w:id="1" w:name="_GoBack"/>
      <w:bookmarkEnd w:id="1"/>
    </w:p>
    <w:p w:rsidR="008B39BC" w:rsidRPr="008F72CB" w:rsidRDefault="008F72CB" w:rsidP="008F72CB">
      <w:pPr>
        <w:spacing w:after="0"/>
        <w:ind w:left="120"/>
        <w:jc w:val="center"/>
        <w:rPr>
          <w:lang w:val="ru-RU"/>
        </w:rPr>
      </w:pPr>
      <w:r w:rsidRPr="008F72CB">
        <w:rPr>
          <w:rFonts w:ascii="Times New Roman" w:hAnsi="Times New Roman"/>
          <w:color w:val="000000"/>
          <w:sz w:val="28"/>
          <w:lang w:val="ru-RU"/>
        </w:rPr>
        <w:t>​</w:t>
      </w:r>
      <w:bookmarkStart w:id="2" w:name="0e4163ab-ce05-47cb-a8af-92a1d51c1d1b"/>
      <w:r w:rsidRPr="008F72CB">
        <w:rPr>
          <w:rFonts w:ascii="Times New Roman" w:hAnsi="Times New Roman"/>
          <w:b/>
          <w:color w:val="000000"/>
          <w:sz w:val="28"/>
          <w:lang w:val="ru-RU"/>
        </w:rPr>
        <w:t xml:space="preserve">с. </w:t>
      </w:r>
      <w:proofErr w:type="spellStart"/>
      <w:r w:rsidRPr="008F72CB">
        <w:rPr>
          <w:rFonts w:ascii="Times New Roman" w:hAnsi="Times New Roman"/>
          <w:b/>
          <w:color w:val="000000"/>
          <w:sz w:val="28"/>
          <w:lang w:val="ru-RU"/>
        </w:rPr>
        <w:t>Ануйское</w:t>
      </w:r>
      <w:bookmarkEnd w:id="2"/>
      <w:proofErr w:type="spellEnd"/>
      <w:r w:rsidRPr="008F72CB">
        <w:rPr>
          <w:rFonts w:ascii="Times New Roman" w:hAnsi="Times New Roman"/>
          <w:b/>
          <w:color w:val="000000"/>
          <w:sz w:val="28"/>
          <w:lang w:val="ru-RU"/>
        </w:rPr>
        <w:t xml:space="preserve">‌ </w:t>
      </w:r>
      <w:bookmarkStart w:id="3" w:name="491e05a7-f9e6-4844-988f-66989e75e9e7"/>
      <w:r w:rsidRPr="008F72CB">
        <w:rPr>
          <w:rFonts w:ascii="Times New Roman" w:hAnsi="Times New Roman"/>
          <w:b/>
          <w:color w:val="000000"/>
          <w:sz w:val="28"/>
          <w:lang w:val="ru-RU"/>
        </w:rPr>
        <w:t>202</w:t>
      </w:r>
      <w:r>
        <w:rPr>
          <w:rFonts w:ascii="Times New Roman" w:hAnsi="Times New Roman"/>
          <w:b/>
          <w:color w:val="000000"/>
          <w:sz w:val="28"/>
          <w:lang w:val="ru-RU"/>
        </w:rPr>
        <w:t>4</w:t>
      </w:r>
      <w:r w:rsidRPr="008F72CB">
        <w:rPr>
          <w:rFonts w:ascii="Times New Roman" w:hAnsi="Times New Roman"/>
          <w:b/>
          <w:color w:val="000000"/>
          <w:sz w:val="28"/>
          <w:lang w:val="ru-RU"/>
        </w:rPr>
        <w:t xml:space="preserve"> г.</w:t>
      </w:r>
      <w:bookmarkEnd w:id="3"/>
      <w:r w:rsidRPr="008F72CB">
        <w:rPr>
          <w:rFonts w:ascii="Times New Roman" w:hAnsi="Times New Roman"/>
          <w:b/>
          <w:color w:val="000000"/>
          <w:sz w:val="28"/>
          <w:lang w:val="ru-RU"/>
        </w:rPr>
        <w:t>‌</w:t>
      </w:r>
    </w:p>
    <w:p w:rsidR="008B39BC" w:rsidRPr="008F72CB" w:rsidRDefault="008F72CB">
      <w:pPr>
        <w:spacing w:after="0" w:line="264" w:lineRule="auto"/>
        <w:ind w:left="120"/>
        <w:jc w:val="both"/>
        <w:rPr>
          <w:sz w:val="24"/>
          <w:szCs w:val="24"/>
          <w:lang w:val="ru-RU"/>
        </w:rPr>
      </w:pPr>
      <w:bookmarkStart w:id="4" w:name="block-2716874"/>
      <w:bookmarkEnd w:id="0"/>
      <w:r w:rsidRPr="008F72CB">
        <w:rPr>
          <w:rFonts w:ascii="Times New Roman" w:hAnsi="Times New Roman"/>
          <w:b/>
          <w:color w:val="000000"/>
          <w:sz w:val="24"/>
          <w:szCs w:val="24"/>
          <w:lang w:val="ru-RU"/>
        </w:rPr>
        <w:lastRenderedPageBreak/>
        <w:t>ПОЯСНИТЕЛЬНАЯ ЗАПИСКА</w:t>
      </w:r>
    </w:p>
    <w:p w:rsidR="008B39BC" w:rsidRPr="008F72CB" w:rsidRDefault="008B39BC">
      <w:pPr>
        <w:spacing w:after="0" w:line="264" w:lineRule="auto"/>
        <w:ind w:left="120"/>
        <w:jc w:val="both"/>
        <w:rPr>
          <w:sz w:val="24"/>
          <w:szCs w:val="24"/>
          <w:lang w:val="ru-RU"/>
        </w:rPr>
      </w:pP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ФГОС ООО, а также федеральной рабочей программы воспитания.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Программа по биологии направлена на формирование естественно-научной грамотности обучающихся и организацию изучения биологии на </w:t>
      </w:r>
      <w:proofErr w:type="spellStart"/>
      <w:r w:rsidRPr="008F72CB">
        <w:rPr>
          <w:rFonts w:ascii="Times New Roman" w:hAnsi="Times New Roman"/>
          <w:color w:val="000000"/>
          <w:sz w:val="24"/>
          <w:szCs w:val="24"/>
          <w:lang w:val="ru-RU"/>
        </w:rPr>
        <w:t>деятельностной</w:t>
      </w:r>
      <w:proofErr w:type="spellEnd"/>
      <w:r w:rsidRPr="008F72CB">
        <w:rPr>
          <w:rFonts w:ascii="Times New Roman" w:hAnsi="Times New Roman"/>
          <w:color w:val="000000"/>
          <w:sz w:val="24"/>
          <w:szCs w:val="24"/>
          <w:lang w:val="ru-RU"/>
        </w:rPr>
        <w:t xml:space="preserve"> основе. В программе по биологии учитываются возможности учебного предмета в реализации требований ФГОС ООО к планируемым личностным и </w:t>
      </w:r>
      <w:proofErr w:type="spellStart"/>
      <w:r w:rsidRPr="008F72CB">
        <w:rPr>
          <w:rFonts w:ascii="Times New Roman" w:hAnsi="Times New Roman"/>
          <w:color w:val="000000"/>
          <w:sz w:val="24"/>
          <w:szCs w:val="24"/>
          <w:lang w:val="ru-RU"/>
        </w:rPr>
        <w:t>метапредметным</w:t>
      </w:r>
      <w:proofErr w:type="spellEnd"/>
      <w:r w:rsidRPr="008F72CB">
        <w:rPr>
          <w:rFonts w:ascii="Times New Roman" w:hAnsi="Times New Roman"/>
          <w:color w:val="000000"/>
          <w:sz w:val="24"/>
          <w:szCs w:val="24"/>
          <w:lang w:val="ru-RU"/>
        </w:rPr>
        <w:t xml:space="preserve"> результатам обучения, а также реализация </w:t>
      </w:r>
      <w:proofErr w:type="spellStart"/>
      <w:r w:rsidRPr="008F72CB">
        <w:rPr>
          <w:rFonts w:ascii="Times New Roman" w:hAnsi="Times New Roman"/>
          <w:color w:val="000000"/>
          <w:sz w:val="24"/>
          <w:szCs w:val="24"/>
          <w:lang w:val="ru-RU"/>
        </w:rPr>
        <w:t>межпредметных</w:t>
      </w:r>
      <w:proofErr w:type="spellEnd"/>
      <w:r w:rsidRPr="008F72CB">
        <w:rPr>
          <w:rFonts w:ascii="Times New Roman" w:hAnsi="Times New Roman"/>
          <w:color w:val="000000"/>
          <w:sz w:val="24"/>
          <w:szCs w:val="24"/>
          <w:lang w:val="ru-RU"/>
        </w:rPr>
        <w:t xml:space="preserve"> связей естественно-научных учебных предметов на уровне основного общего образования.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В программе по биологии определяются основные цели изучения биологии на уровне основного общего образования, планируемые результаты освоения программы по биологии: личностные, </w:t>
      </w:r>
      <w:proofErr w:type="spellStart"/>
      <w:r w:rsidRPr="008F72CB">
        <w:rPr>
          <w:rFonts w:ascii="Times New Roman" w:hAnsi="Times New Roman"/>
          <w:color w:val="000000"/>
          <w:sz w:val="24"/>
          <w:szCs w:val="24"/>
          <w:lang w:val="ru-RU"/>
        </w:rPr>
        <w:t>метапредметные</w:t>
      </w:r>
      <w:proofErr w:type="spellEnd"/>
      <w:r w:rsidRPr="008F72CB">
        <w:rPr>
          <w:rFonts w:ascii="Times New Roman" w:hAnsi="Times New Roman"/>
          <w:color w:val="000000"/>
          <w:sz w:val="24"/>
          <w:szCs w:val="24"/>
          <w:lang w:val="ru-RU"/>
        </w:rPr>
        <w:t>, предметные. Предметные планируемые результаты даны для каждого года изучения биологии.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Биология развивает представления о познаваемости живой природы и методах её познания, позволяет сформировать систему научных знаний о живых системах, умения их получать, присваивать и применять в жизненных ситуациях.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Биологическая подготовка обеспечивает понимание обучающимися научных принципов человеческой деятельности в природе, закладывает основы экологической культуры, здорового образа жизни.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Целями изучения биологии на уровне основного общего образования являются: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формирование системы знаний о признаках и процессах жизнедеятельности биологических систем разного уровня организации;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формирование системы знаний об особенностях строения, жизнедеятельности организма человека, условиях сохранения его здоровья;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формирование умений применять методы биологической науки для изучения биологических систем, в том числе организма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формирование экологической культуры в целях сохранения собственного здоровья и охраны окружающей среды.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Достижение целей программы по биологии обеспечивается решением следующих задач:</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приобретение обучающимися знаний о живой природе, закономерностях строения, жизнедеятельности и </w:t>
      </w:r>
      <w:proofErr w:type="spellStart"/>
      <w:r w:rsidRPr="008F72CB">
        <w:rPr>
          <w:rFonts w:ascii="Times New Roman" w:hAnsi="Times New Roman"/>
          <w:color w:val="000000"/>
          <w:sz w:val="24"/>
          <w:szCs w:val="24"/>
          <w:lang w:val="ru-RU"/>
        </w:rPr>
        <w:t>средообразующей</w:t>
      </w:r>
      <w:proofErr w:type="spellEnd"/>
      <w:r w:rsidRPr="008F72CB">
        <w:rPr>
          <w:rFonts w:ascii="Times New Roman" w:hAnsi="Times New Roman"/>
          <w:color w:val="000000"/>
          <w:sz w:val="24"/>
          <w:szCs w:val="24"/>
          <w:lang w:val="ru-RU"/>
        </w:rPr>
        <w:t xml:space="preserve"> роли организмов, человеке как биосоциальном существе, о роли биологической науки в практической деятельности людей;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овладение умениями проводить исследования с использованием биологического оборудования и наблюдения за состоянием собственного организма;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воспитание биологически и экологически грамотной личности, готовой к сохранению собственного здоровья и охраны окружающей среды.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w:t>
      </w:r>
      <w:bookmarkStart w:id="5" w:name="3b562cd9-1b1f-4c62-99a2-3c330cdcc105"/>
      <w:r w:rsidRPr="008F72CB">
        <w:rPr>
          <w:rFonts w:ascii="Times New Roman" w:hAnsi="Times New Roman"/>
          <w:color w:val="000000"/>
          <w:sz w:val="24"/>
          <w:szCs w:val="24"/>
          <w:lang w:val="ru-RU"/>
        </w:rPr>
        <w:t>Общее число часов, отведенных для изучения биологии, составляет 238 часов: в 5 классе – 34 часа (1 час в неделю), в 6 классе – 34 часа (1 час в неделю), в 7 классе – 34 часа (1 час в неделю), в 8 классе – 68 часов (2 часа в неделю), в 9 классе – 68 часов (2 часа в неделю).</w:t>
      </w:r>
      <w:bookmarkEnd w:id="5"/>
      <w:r w:rsidRPr="008F72CB">
        <w:rPr>
          <w:rFonts w:ascii="Times New Roman" w:hAnsi="Times New Roman"/>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Предлагаемый в программе по биологии перечень лабораторных и практических работ является рекомендательным, учитель делает выбор проведения лабораторных работ и опытов с учётом индивидуальных особенностей обучающихся, списка экспериментальных заданий, предлагаемых в рамках основного государственного экзамена по биологии.</w:t>
      </w:r>
    </w:p>
    <w:p w:rsidR="008B39BC" w:rsidRPr="008F72CB" w:rsidRDefault="008B39BC">
      <w:pPr>
        <w:rPr>
          <w:sz w:val="24"/>
          <w:szCs w:val="24"/>
          <w:lang w:val="ru-RU"/>
        </w:rPr>
        <w:sectPr w:rsidR="008B39BC" w:rsidRPr="008F72CB">
          <w:pgSz w:w="11906" w:h="16383"/>
          <w:pgMar w:top="1134" w:right="850" w:bottom="1134" w:left="1701" w:header="720" w:footer="720" w:gutter="0"/>
          <w:cols w:space="720"/>
        </w:sectPr>
      </w:pPr>
    </w:p>
    <w:p w:rsidR="008B39BC" w:rsidRPr="008F72CB" w:rsidRDefault="008F72CB">
      <w:pPr>
        <w:spacing w:after="0" w:line="264" w:lineRule="auto"/>
        <w:ind w:left="120"/>
        <w:jc w:val="both"/>
        <w:rPr>
          <w:sz w:val="24"/>
          <w:szCs w:val="24"/>
        </w:rPr>
      </w:pPr>
      <w:bookmarkStart w:id="6" w:name="block-2716876"/>
      <w:bookmarkEnd w:id="4"/>
      <w:r w:rsidRPr="008F72CB">
        <w:rPr>
          <w:rFonts w:ascii="Times New Roman" w:hAnsi="Times New Roman"/>
          <w:b/>
          <w:color w:val="000000"/>
          <w:sz w:val="24"/>
          <w:szCs w:val="24"/>
        </w:rPr>
        <w:lastRenderedPageBreak/>
        <w:t>СОДЕРЖАНИЕ ОБУЧЕНИЯ</w:t>
      </w:r>
    </w:p>
    <w:p w:rsidR="008B39BC" w:rsidRPr="008F72CB" w:rsidRDefault="008B39BC">
      <w:pPr>
        <w:spacing w:after="0" w:line="264" w:lineRule="auto"/>
        <w:ind w:left="120"/>
        <w:jc w:val="both"/>
        <w:rPr>
          <w:sz w:val="24"/>
          <w:szCs w:val="24"/>
        </w:rPr>
      </w:pPr>
    </w:p>
    <w:p w:rsidR="008B39BC" w:rsidRPr="008F72CB" w:rsidRDefault="008F72CB">
      <w:pPr>
        <w:spacing w:after="0" w:line="264" w:lineRule="auto"/>
        <w:ind w:left="120"/>
        <w:jc w:val="both"/>
        <w:rPr>
          <w:sz w:val="24"/>
          <w:szCs w:val="24"/>
        </w:rPr>
      </w:pPr>
      <w:r w:rsidRPr="008F72CB">
        <w:rPr>
          <w:rFonts w:ascii="Times New Roman" w:hAnsi="Times New Roman"/>
          <w:b/>
          <w:color w:val="000000"/>
          <w:sz w:val="24"/>
          <w:szCs w:val="24"/>
        </w:rPr>
        <w:t>5 КЛАСС</w:t>
      </w:r>
    </w:p>
    <w:p w:rsidR="008B39BC" w:rsidRPr="008F72CB" w:rsidRDefault="008F72CB">
      <w:pPr>
        <w:numPr>
          <w:ilvl w:val="0"/>
          <w:numId w:val="1"/>
        </w:numPr>
        <w:spacing w:after="0" w:line="264" w:lineRule="auto"/>
        <w:jc w:val="both"/>
        <w:rPr>
          <w:sz w:val="24"/>
          <w:szCs w:val="24"/>
        </w:rPr>
      </w:pPr>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Биология</w:t>
      </w:r>
      <w:proofErr w:type="spellEnd"/>
      <w:r w:rsidRPr="008F72CB">
        <w:rPr>
          <w:rFonts w:ascii="Times New Roman" w:hAnsi="Times New Roman"/>
          <w:b/>
          <w:color w:val="000000"/>
          <w:sz w:val="24"/>
          <w:szCs w:val="24"/>
        </w:rPr>
        <w:t xml:space="preserve"> – </w:t>
      </w:r>
      <w:proofErr w:type="spellStart"/>
      <w:r w:rsidRPr="008F72CB">
        <w:rPr>
          <w:rFonts w:ascii="Times New Roman" w:hAnsi="Times New Roman"/>
          <w:b/>
          <w:color w:val="000000"/>
          <w:sz w:val="24"/>
          <w:szCs w:val="24"/>
        </w:rPr>
        <w:t>наука</w:t>
      </w:r>
      <w:proofErr w:type="spellEnd"/>
      <w:r w:rsidRPr="008F72CB">
        <w:rPr>
          <w:rFonts w:ascii="Times New Roman" w:hAnsi="Times New Roman"/>
          <w:b/>
          <w:color w:val="000000"/>
          <w:sz w:val="24"/>
          <w:szCs w:val="24"/>
        </w:rPr>
        <w:t xml:space="preserve"> о </w:t>
      </w:r>
      <w:proofErr w:type="spellStart"/>
      <w:r w:rsidRPr="008F72CB">
        <w:rPr>
          <w:rFonts w:ascii="Times New Roman" w:hAnsi="Times New Roman"/>
          <w:b/>
          <w:color w:val="000000"/>
          <w:sz w:val="24"/>
          <w:szCs w:val="24"/>
        </w:rPr>
        <w:t>живой</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природе</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Понятие о жизни. Признаки живого (клеточное строение, питание, дыхание, выделение, рост и другие признаки). Объекты живой и неживой природы, их сравнение. Живая и неживая природа – единое целое.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Биология – система наук о живой природе. Основные разделы биологии (ботаника, зоология, экология, цитология, анатомия, физиология и другие разделы). Профессии, связанные с биологией: врач, ветеринар, психолог, агроном, животновод и другие (4–5 профессий). Связь биологии с другими науками (математика, география и другие науки). Роль биологии в познании окружающего мира и практической деятельности современного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Кабинет биологии. Правила поведения и работы в кабинете с биологическими приборами и инструментами.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Биологические термины, понятия, символы. Источники биологических знаний. Поиск информации с использованием различных источников (научно-популярная литература, справочники, Интернет).</w:t>
      </w:r>
    </w:p>
    <w:p w:rsidR="008B39BC" w:rsidRPr="008F72CB" w:rsidRDefault="008F72CB">
      <w:pPr>
        <w:numPr>
          <w:ilvl w:val="0"/>
          <w:numId w:val="2"/>
        </w:numPr>
        <w:spacing w:after="0" w:line="264" w:lineRule="auto"/>
        <w:jc w:val="both"/>
        <w:rPr>
          <w:sz w:val="24"/>
          <w:szCs w:val="24"/>
        </w:rPr>
      </w:pPr>
      <w:r w:rsidRPr="008F72CB">
        <w:rPr>
          <w:rFonts w:ascii="Times New Roman" w:hAnsi="Times New Roman"/>
          <w:b/>
          <w:color w:val="000000"/>
          <w:sz w:val="24"/>
          <w:szCs w:val="24"/>
          <w:lang w:val="ru-RU"/>
        </w:rPr>
        <w:t xml:space="preserve"> </w:t>
      </w:r>
      <w:proofErr w:type="spellStart"/>
      <w:r w:rsidRPr="008F72CB">
        <w:rPr>
          <w:rFonts w:ascii="Times New Roman" w:hAnsi="Times New Roman"/>
          <w:b/>
          <w:color w:val="000000"/>
          <w:sz w:val="24"/>
          <w:szCs w:val="24"/>
        </w:rPr>
        <w:t>Методы</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изучения</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живой</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природы</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Научные методы изучения живой природы: наблюдение, эксперимент, описание, измерение, классификация. Правила работы с увеличительными приборами.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Метод описания в биологии (наглядный, словесный, схематический). Метод измерения (инструменты измерения). Наблюдение и эксперимент как ведущие методы биологии.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лабораторного оборудования: термометры, весы, чашки Петри, пробирки, мензурки. Правила работы с оборудованием в школьном кабинете.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Ознакомление с устройством лупы, светового микроскопа, правила работы с ними.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 xml:space="preserve">Экскурсии или </w:t>
      </w:r>
      <w:proofErr w:type="spellStart"/>
      <w:r w:rsidRPr="008F72CB">
        <w:rPr>
          <w:rFonts w:ascii="Times New Roman" w:hAnsi="Times New Roman"/>
          <w:b/>
          <w:i/>
          <w:color w:val="000000"/>
          <w:sz w:val="24"/>
          <w:szCs w:val="24"/>
          <w:lang w:val="ru-RU"/>
        </w:rPr>
        <w:t>видеоэкскурсии</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Овладение методами изучения живой природы – наблюдением и экспериментом.</w:t>
      </w:r>
    </w:p>
    <w:p w:rsidR="008B39BC" w:rsidRPr="008F72CB" w:rsidRDefault="008F72CB">
      <w:pPr>
        <w:numPr>
          <w:ilvl w:val="0"/>
          <w:numId w:val="3"/>
        </w:numPr>
        <w:spacing w:after="0" w:line="264" w:lineRule="auto"/>
        <w:jc w:val="both"/>
        <w:rPr>
          <w:sz w:val="24"/>
          <w:szCs w:val="24"/>
        </w:rPr>
      </w:pPr>
      <w:r w:rsidRPr="008F72CB">
        <w:rPr>
          <w:rFonts w:ascii="Times New Roman" w:hAnsi="Times New Roman"/>
          <w:b/>
          <w:color w:val="000000"/>
          <w:sz w:val="24"/>
          <w:szCs w:val="24"/>
          <w:lang w:val="ru-RU"/>
        </w:rPr>
        <w:t xml:space="preserve"> </w:t>
      </w:r>
      <w:proofErr w:type="spellStart"/>
      <w:r w:rsidRPr="008F72CB">
        <w:rPr>
          <w:rFonts w:ascii="Times New Roman" w:hAnsi="Times New Roman"/>
          <w:b/>
          <w:color w:val="000000"/>
          <w:sz w:val="24"/>
          <w:szCs w:val="24"/>
        </w:rPr>
        <w:t>Организмы</w:t>
      </w:r>
      <w:proofErr w:type="spellEnd"/>
      <w:r w:rsidRPr="008F72CB">
        <w:rPr>
          <w:rFonts w:ascii="Times New Roman" w:hAnsi="Times New Roman"/>
          <w:b/>
          <w:color w:val="000000"/>
          <w:sz w:val="24"/>
          <w:szCs w:val="24"/>
        </w:rPr>
        <w:t xml:space="preserve"> – </w:t>
      </w:r>
      <w:proofErr w:type="spellStart"/>
      <w:r w:rsidRPr="008F72CB">
        <w:rPr>
          <w:rFonts w:ascii="Times New Roman" w:hAnsi="Times New Roman"/>
          <w:b/>
          <w:color w:val="000000"/>
          <w:sz w:val="24"/>
          <w:szCs w:val="24"/>
        </w:rPr>
        <w:t>тела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живой</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природы</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Понятие об организме. Доядерные и ядерные организмы. Клетка и её открытие. Клеточное строение организмов. Цитология – наука о клетке. Клетка – наименьшая единица строения и жизнедеятельности организмов. Устройство увеличительных приборов: лупы и микроскопа.</w:t>
      </w:r>
      <w:r w:rsidRPr="008F72CB">
        <w:rPr>
          <w:rFonts w:ascii="Times New Roman" w:hAnsi="Times New Roman"/>
          <w:color w:val="FF0000"/>
          <w:sz w:val="24"/>
          <w:szCs w:val="24"/>
          <w:lang w:val="ru-RU"/>
        </w:rPr>
        <w:t xml:space="preserve"> </w:t>
      </w:r>
      <w:r w:rsidRPr="008F72CB">
        <w:rPr>
          <w:rFonts w:ascii="Times New Roman" w:hAnsi="Times New Roman"/>
          <w:color w:val="000000"/>
          <w:sz w:val="24"/>
          <w:szCs w:val="24"/>
          <w:lang w:val="ru-RU"/>
        </w:rPr>
        <w:t>Строение клетки под световым микроскопом: клеточная оболочка, цитоплазма, ядро.</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Одноклеточные и многоклеточные организмы. Клетки, ткани, органы, системы органов.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Жизнедеятельность организмов. Особенности строения и процессов жизнедеятельности у растений, животных, бактерий и грибов.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клеток кожицы чешуи лука под лупой и микроскопом (на примере самостоятельно приготовленного микропрепарата).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Ознакомление с принципами систематики организмов.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Наблюдение за потреблением воды растением.</w:t>
      </w:r>
    </w:p>
    <w:p w:rsidR="008B39BC" w:rsidRPr="008F72CB" w:rsidRDefault="008F72CB">
      <w:pPr>
        <w:numPr>
          <w:ilvl w:val="0"/>
          <w:numId w:val="4"/>
        </w:numPr>
        <w:spacing w:after="0" w:line="264" w:lineRule="auto"/>
        <w:jc w:val="both"/>
        <w:rPr>
          <w:sz w:val="24"/>
          <w:szCs w:val="24"/>
        </w:rPr>
      </w:pPr>
      <w:r w:rsidRPr="008F72CB">
        <w:rPr>
          <w:rFonts w:ascii="Times New Roman" w:hAnsi="Times New Roman"/>
          <w:b/>
          <w:color w:val="000000"/>
          <w:sz w:val="24"/>
          <w:szCs w:val="24"/>
          <w:lang w:val="ru-RU"/>
        </w:rPr>
        <w:t xml:space="preserve"> </w:t>
      </w:r>
      <w:proofErr w:type="spellStart"/>
      <w:r w:rsidRPr="008F72CB">
        <w:rPr>
          <w:rFonts w:ascii="Times New Roman" w:hAnsi="Times New Roman"/>
          <w:b/>
          <w:color w:val="000000"/>
          <w:sz w:val="24"/>
          <w:szCs w:val="24"/>
        </w:rPr>
        <w:t>Организмы</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среда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обитания</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Понятие о среде обитания. Водная, наземно-воздушная, почвенная, </w:t>
      </w:r>
      <w:proofErr w:type="spellStart"/>
      <w:r w:rsidRPr="008F72CB">
        <w:rPr>
          <w:rFonts w:ascii="Times New Roman" w:hAnsi="Times New Roman"/>
          <w:color w:val="000000"/>
          <w:sz w:val="24"/>
          <w:szCs w:val="24"/>
          <w:lang w:val="ru-RU"/>
        </w:rPr>
        <w:t>внутриорганизменная</w:t>
      </w:r>
      <w:proofErr w:type="spellEnd"/>
      <w:r w:rsidRPr="008F72CB">
        <w:rPr>
          <w:rFonts w:ascii="Times New Roman" w:hAnsi="Times New Roman"/>
          <w:color w:val="000000"/>
          <w:sz w:val="24"/>
          <w:szCs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Выявление приспособлений организмов к среде обитания (на конкретных примерах).</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 xml:space="preserve">Экскурсии или </w:t>
      </w:r>
      <w:proofErr w:type="spellStart"/>
      <w:r w:rsidRPr="008F72CB">
        <w:rPr>
          <w:rFonts w:ascii="Times New Roman" w:hAnsi="Times New Roman"/>
          <w:b/>
          <w:i/>
          <w:color w:val="000000"/>
          <w:sz w:val="24"/>
          <w:szCs w:val="24"/>
          <w:lang w:val="ru-RU"/>
        </w:rPr>
        <w:t>видеоэкскурсии</w:t>
      </w:r>
      <w:proofErr w:type="spellEnd"/>
      <w:r w:rsidRPr="008F72CB">
        <w:rPr>
          <w:rFonts w:ascii="Times New Roman" w:hAnsi="Times New Roman"/>
          <w:b/>
          <w:i/>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Растительный и животный мир родного края (краеведение).</w:t>
      </w:r>
    </w:p>
    <w:p w:rsidR="008B39BC" w:rsidRPr="008F72CB" w:rsidRDefault="008F72CB">
      <w:pPr>
        <w:numPr>
          <w:ilvl w:val="0"/>
          <w:numId w:val="5"/>
        </w:numPr>
        <w:spacing w:after="0" w:line="264" w:lineRule="auto"/>
        <w:jc w:val="both"/>
        <w:rPr>
          <w:sz w:val="24"/>
          <w:szCs w:val="24"/>
        </w:rPr>
      </w:pPr>
      <w:r w:rsidRPr="008F72CB">
        <w:rPr>
          <w:rFonts w:ascii="Times New Roman" w:hAnsi="Times New Roman"/>
          <w:b/>
          <w:color w:val="000000"/>
          <w:sz w:val="24"/>
          <w:szCs w:val="24"/>
          <w:lang w:val="ru-RU"/>
        </w:rPr>
        <w:t xml:space="preserve"> </w:t>
      </w:r>
      <w:proofErr w:type="spellStart"/>
      <w:r w:rsidRPr="008F72CB">
        <w:rPr>
          <w:rFonts w:ascii="Times New Roman" w:hAnsi="Times New Roman"/>
          <w:b/>
          <w:color w:val="000000"/>
          <w:sz w:val="24"/>
          <w:szCs w:val="24"/>
        </w:rPr>
        <w:t>Природные</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сообщества</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другие природные сообщества).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Природные зоны Земли, их обитатели. Флора и фауна природных зон. Ландшафты: природные и культурные.</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искусственных сообществ и их обитателей (на примере аквариума и других искусственных сообществ).</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 xml:space="preserve">Экскурсии или </w:t>
      </w:r>
      <w:proofErr w:type="spellStart"/>
      <w:r w:rsidRPr="008F72CB">
        <w:rPr>
          <w:rFonts w:ascii="Times New Roman" w:hAnsi="Times New Roman"/>
          <w:b/>
          <w:i/>
          <w:color w:val="000000"/>
          <w:sz w:val="24"/>
          <w:szCs w:val="24"/>
          <w:lang w:val="ru-RU"/>
        </w:rPr>
        <w:t>видеоэкскурсии</w:t>
      </w:r>
      <w:proofErr w:type="spellEnd"/>
      <w:r w:rsidRPr="008F72CB">
        <w:rPr>
          <w:rFonts w:ascii="Times New Roman" w:hAnsi="Times New Roman"/>
          <w:b/>
          <w:i/>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природных сообществ (на примере леса, озера, пруда, луга и других природных сообществ.).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сезонных явлений в жизни природных сообществ.</w:t>
      </w:r>
    </w:p>
    <w:p w:rsidR="008B39BC" w:rsidRPr="008F72CB" w:rsidRDefault="008F72CB">
      <w:pPr>
        <w:numPr>
          <w:ilvl w:val="0"/>
          <w:numId w:val="6"/>
        </w:numPr>
        <w:spacing w:after="0" w:line="264" w:lineRule="auto"/>
        <w:jc w:val="both"/>
        <w:rPr>
          <w:sz w:val="24"/>
          <w:szCs w:val="24"/>
        </w:rPr>
      </w:pPr>
      <w:r w:rsidRPr="008F72CB">
        <w:rPr>
          <w:rFonts w:ascii="Times New Roman" w:hAnsi="Times New Roman"/>
          <w:b/>
          <w:color w:val="000000"/>
          <w:sz w:val="24"/>
          <w:szCs w:val="24"/>
          <w:lang w:val="ru-RU"/>
        </w:rPr>
        <w:t xml:space="preserve"> </w:t>
      </w:r>
      <w:proofErr w:type="spellStart"/>
      <w:r w:rsidRPr="008F72CB">
        <w:rPr>
          <w:rFonts w:ascii="Times New Roman" w:hAnsi="Times New Roman"/>
          <w:b/>
          <w:color w:val="000000"/>
          <w:sz w:val="24"/>
          <w:szCs w:val="24"/>
        </w:rPr>
        <w:t>Живая</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природа</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человек</w:t>
      </w:r>
      <w:proofErr w:type="spellEnd"/>
    </w:p>
    <w:p w:rsidR="008B39BC" w:rsidRPr="00E64A1C"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w:t>
      </w:r>
      <w:r w:rsidRPr="00E64A1C">
        <w:rPr>
          <w:rFonts w:ascii="Times New Roman" w:hAnsi="Times New Roman"/>
          <w:color w:val="000000"/>
          <w:sz w:val="24"/>
          <w:szCs w:val="24"/>
          <w:lang w:val="ru-RU"/>
        </w:rPr>
        <w:t>Красная книга Российской Федерации. Осознание жизни как великой ценности.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Проведение акции по уборке мусора в ближайшем лесу, парке, сквере или на пришкольной территории.</w:t>
      </w:r>
    </w:p>
    <w:p w:rsidR="008B39BC" w:rsidRPr="008F72CB" w:rsidRDefault="008B39BC">
      <w:pPr>
        <w:spacing w:after="0" w:line="264" w:lineRule="auto"/>
        <w:ind w:left="120"/>
        <w:jc w:val="both"/>
        <w:rPr>
          <w:sz w:val="24"/>
          <w:szCs w:val="24"/>
          <w:lang w:val="ru-RU"/>
        </w:rPr>
      </w:pPr>
    </w:p>
    <w:p w:rsidR="008B39BC" w:rsidRPr="008F72CB" w:rsidRDefault="008F72CB">
      <w:pPr>
        <w:spacing w:after="0" w:line="264" w:lineRule="auto"/>
        <w:ind w:left="120"/>
        <w:jc w:val="both"/>
        <w:rPr>
          <w:sz w:val="24"/>
          <w:szCs w:val="24"/>
        </w:rPr>
      </w:pPr>
      <w:r w:rsidRPr="008F72CB">
        <w:rPr>
          <w:rFonts w:ascii="Times New Roman" w:hAnsi="Times New Roman"/>
          <w:b/>
          <w:color w:val="000000"/>
          <w:sz w:val="24"/>
          <w:szCs w:val="24"/>
        </w:rPr>
        <w:t>6 КЛАСС</w:t>
      </w:r>
    </w:p>
    <w:p w:rsidR="008B39BC" w:rsidRPr="008F72CB" w:rsidRDefault="008F72CB">
      <w:pPr>
        <w:numPr>
          <w:ilvl w:val="0"/>
          <w:numId w:val="7"/>
        </w:numPr>
        <w:spacing w:after="0" w:line="264" w:lineRule="auto"/>
        <w:jc w:val="both"/>
        <w:rPr>
          <w:sz w:val="24"/>
          <w:szCs w:val="24"/>
        </w:rPr>
      </w:pPr>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Растительный</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организм</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Ботаника – наука о растениях. Разделы ботаники. Связь ботаники с другими науками и техникой. Общие признаки растений.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Разнообразие растений. Уровни организации растительного организма. Высшие и низшие растения. Споровые и семенные растения.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Растительная клетка. Изучение растительной клетки под световым микроскопом: клеточная оболочка, ядро, цитоплазма (пластиды, митохондрии, вакуоли с клеточным соком). Растительные ткани. Функции растительных тканей.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Органы и системы органов растений. Строение органов растительного организма, их роль и связь между собой.</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микроскопического строения листа водного растения элодеи.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растительных тканей (использование микропрепаратов).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Обнаружение неорганических и органических веществ в растении.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 xml:space="preserve">Экскурсии или </w:t>
      </w:r>
      <w:proofErr w:type="spellStart"/>
      <w:r w:rsidRPr="008F72CB">
        <w:rPr>
          <w:rFonts w:ascii="Times New Roman" w:hAnsi="Times New Roman"/>
          <w:b/>
          <w:i/>
          <w:color w:val="000000"/>
          <w:sz w:val="24"/>
          <w:szCs w:val="24"/>
          <w:lang w:val="ru-RU"/>
        </w:rPr>
        <w:t>видеоэкскурсии</w:t>
      </w:r>
      <w:proofErr w:type="spellEnd"/>
      <w:r w:rsidRPr="008F72CB">
        <w:rPr>
          <w:rFonts w:ascii="Times New Roman" w:hAnsi="Times New Roman"/>
          <w:b/>
          <w:i/>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Ознакомление в природе с цветковыми растениями.</w:t>
      </w:r>
    </w:p>
    <w:p w:rsidR="008B39BC" w:rsidRPr="008F72CB" w:rsidRDefault="008F72CB">
      <w:pPr>
        <w:numPr>
          <w:ilvl w:val="0"/>
          <w:numId w:val="8"/>
        </w:numPr>
        <w:spacing w:after="0" w:line="264" w:lineRule="auto"/>
        <w:jc w:val="both"/>
        <w:rPr>
          <w:sz w:val="24"/>
          <w:szCs w:val="24"/>
        </w:rPr>
      </w:pPr>
      <w:r w:rsidRPr="008F72CB">
        <w:rPr>
          <w:rFonts w:ascii="Times New Roman" w:hAnsi="Times New Roman"/>
          <w:b/>
          <w:color w:val="000000"/>
          <w:sz w:val="24"/>
          <w:szCs w:val="24"/>
          <w:lang w:val="ru-RU"/>
        </w:rPr>
        <w:t xml:space="preserve"> </w:t>
      </w:r>
      <w:proofErr w:type="spellStart"/>
      <w:r w:rsidRPr="008F72CB">
        <w:rPr>
          <w:rFonts w:ascii="Times New Roman" w:hAnsi="Times New Roman"/>
          <w:b/>
          <w:color w:val="000000"/>
          <w:sz w:val="24"/>
          <w:szCs w:val="24"/>
        </w:rPr>
        <w:t>Строение</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многообразие</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покрытосеменных</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растений</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Строение семян. Состав и строение семян.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Виды корней и типы корневых систем. Видоизменения корней. Корень – орган почвенного (минерального) питания. Корни и корневые системы. Внешнее и внутреннее строение корня в связи с его функциями. Корневой чехлик. Зоны корня. Корневые волоски. Рост корня. Поглощение корнями воды и минеральных веществ, необходимых растению (корневое давление, осмос). Видоизменение корней.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Побег. Развитие побега из почки. Строение стебля. Внешнее и внутреннее строение листа. Видоизменения побегов: корневище, клубень, луковица. Их строение, биологическое и хозяйственное значение. Побег и почки. Листорасположение и листовая мозаика. Строение и функции листа. Простые и сложные листья. Видоизменения листьев. Особенности внутреннего строения листа в связи с его функциями (кожица и устьица, основная ткань листа, проводящие пучки). Лист – орган воздушного питания.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Строение и разнообразие цветков. Соцветия. Плоды. </w:t>
      </w:r>
      <w:r w:rsidRPr="00E64A1C">
        <w:rPr>
          <w:rFonts w:ascii="Times New Roman" w:hAnsi="Times New Roman"/>
          <w:color w:val="000000"/>
          <w:sz w:val="24"/>
          <w:szCs w:val="24"/>
          <w:lang w:val="ru-RU"/>
        </w:rPr>
        <w:t xml:space="preserve">Типы плодов. </w:t>
      </w:r>
      <w:r w:rsidRPr="008F72CB">
        <w:rPr>
          <w:rFonts w:ascii="Times New Roman" w:hAnsi="Times New Roman"/>
          <w:color w:val="000000"/>
          <w:sz w:val="24"/>
          <w:szCs w:val="24"/>
          <w:lang w:val="ru-RU"/>
        </w:rPr>
        <w:t>Распространение плодов и семян в природе.</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корневых систем (стержневой и мочковатой) на примере гербарных экземпляров или живых растений.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микропрепарата клеток корня.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Ознакомление с внешним строением листьев и листорасположением (на комнатных растениях).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вегетативных и генеративных почек (на примере сирени, тополя и других растений).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микроскопического строения листа (на готовых микропрепаратах).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Рассматривание микроскопического строения ветки дерева (на готовом микропрепарате).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строения корневища, клубня, луковицы.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цветков.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Ознакомление с различными типами соцветий.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семян двудольных растений.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семян однодольных растений.</w:t>
      </w:r>
    </w:p>
    <w:p w:rsidR="008B39BC" w:rsidRPr="008F72CB" w:rsidRDefault="008F72CB">
      <w:pPr>
        <w:numPr>
          <w:ilvl w:val="0"/>
          <w:numId w:val="9"/>
        </w:numPr>
        <w:spacing w:after="0" w:line="264" w:lineRule="auto"/>
        <w:jc w:val="both"/>
        <w:rPr>
          <w:sz w:val="24"/>
          <w:szCs w:val="24"/>
        </w:rPr>
      </w:pPr>
      <w:r w:rsidRPr="008F72CB">
        <w:rPr>
          <w:rFonts w:ascii="Times New Roman" w:hAnsi="Times New Roman"/>
          <w:b/>
          <w:color w:val="000000"/>
          <w:sz w:val="24"/>
          <w:szCs w:val="24"/>
          <w:lang w:val="ru-RU"/>
        </w:rPr>
        <w:t xml:space="preserve"> </w:t>
      </w:r>
      <w:proofErr w:type="spellStart"/>
      <w:r w:rsidRPr="008F72CB">
        <w:rPr>
          <w:rFonts w:ascii="Times New Roman" w:hAnsi="Times New Roman"/>
          <w:b/>
          <w:color w:val="000000"/>
          <w:sz w:val="24"/>
          <w:szCs w:val="24"/>
        </w:rPr>
        <w:t>Жизнедеятельность</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растительного</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организма</w:t>
      </w:r>
      <w:proofErr w:type="spellEnd"/>
    </w:p>
    <w:p w:rsidR="008B39BC" w:rsidRPr="008F72CB" w:rsidRDefault="008F72CB">
      <w:pPr>
        <w:spacing w:after="0" w:line="264" w:lineRule="auto"/>
        <w:ind w:firstLine="600"/>
        <w:jc w:val="both"/>
        <w:rPr>
          <w:sz w:val="24"/>
          <w:szCs w:val="24"/>
        </w:rPr>
      </w:pPr>
      <w:proofErr w:type="spellStart"/>
      <w:r w:rsidRPr="008F72CB">
        <w:rPr>
          <w:rFonts w:ascii="Times New Roman" w:hAnsi="Times New Roman"/>
          <w:b/>
          <w:color w:val="000000"/>
          <w:sz w:val="24"/>
          <w:szCs w:val="24"/>
        </w:rPr>
        <w:t>Обмен</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веществ</w:t>
      </w:r>
      <w:proofErr w:type="spellEnd"/>
      <w:r w:rsidRPr="008F72CB">
        <w:rPr>
          <w:rFonts w:ascii="Times New Roman" w:hAnsi="Times New Roman"/>
          <w:b/>
          <w:color w:val="000000"/>
          <w:sz w:val="24"/>
          <w:szCs w:val="24"/>
        </w:rPr>
        <w:t xml:space="preserve"> у </w:t>
      </w:r>
      <w:proofErr w:type="spellStart"/>
      <w:r w:rsidRPr="008F72CB">
        <w:rPr>
          <w:rFonts w:ascii="Times New Roman" w:hAnsi="Times New Roman"/>
          <w:b/>
          <w:color w:val="000000"/>
          <w:sz w:val="24"/>
          <w:szCs w:val="24"/>
        </w:rPr>
        <w:t>растений</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Неорганические (вода, минеральные соли) и органические вещества (белки, жиры, углеводы, нуклеиновые кислоты, витамины и другие вещества) растения. Минеральное питание растений. Удобрения. </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 xml:space="preserve">Питание растения. </w:t>
      </w:r>
    </w:p>
    <w:p w:rsidR="008B39BC" w:rsidRPr="00E64A1C"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Поглощение корнями воды и минеральных веществ, необходимых растению </w:t>
      </w:r>
      <w:r w:rsidRPr="00E64A1C">
        <w:rPr>
          <w:rFonts w:ascii="Times New Roman" w:hAnsi="Times New Roman"/>
          <w:color w:val="000000"/>
          <w:sz w:val="24"/>
          <w:szCs w:val="24"/>
          <w:lang w:val="ru-RU"/>
        </w:rPr>
        <w:t xml:space="preserve">(корневое давление, осмос). </w:t>
      </w:r>
      <w:r w:rsidRPr="008F72CB">
        <w:rPr>
          <w:rFonts w:ascii="Times New Roman" w:hAnsi="Times New Roman"/>
          <w:color w:val="000000"/>
          <w:sz w:val="24"/>
          <w:szCs w:val="24"/>
          <w:lang w:val="ru-RU"/>
        </w:rPr>
        <w:t xml:space="preserve">Почва, её плодородие. Значение обработки почвы (окучивание), внесения удобрений, прореживания проростков, полива для жизни культурных растений. </w:t>
      </w:r>
      <w:r w:rsidRPr="00E64A1C">
        <w:rPr>
          <w:rFonts w:ascii="Times New Roman" w:hAnsi="Times New Roman"/>
          <w:color w:val="000000"/>
          <w:sz w:val="24"/>
          <w:szCs w:val="24"/>
          <w:lang w:val="ru-RU"/>
        </w:rPr>
        <w:t>Гидропоника.</w:t>
      </w:r>
    </w:p>
    <w:p w:rsidR="008B39BC" w:rsidRPr="008F72CB" w:rsidRDefault="008F72CB">
      <w:pPr>
        <w:spacing w:after="0" w:line="264" w:lineRule="auto"/>
        <w:ind w:firstLine="600"/>
        <w:jc w:val="both"/>
        <w:rPr>
          <w:sz w:val="24"/>
          <w:szCs w:val="24"/>
          <w:lang w:val="ru-RU"/>
        </w:rPr>
      </w:pPr>
      <w:r w:rsidRPr="00E64A1C">
        <w:rPr>
          <w:rFonts w:ascii="Times New Roman" w:hAnsi="Times New Roman"/>
          <w:color w:val="000000"/>
          <w:sz w:val="24"/>
          <w:szCs w:val="24"/>
          <w:lang w:val="ru-RU"/>
        </w:rPr>
        <w:t xml:space="preserve">Фотосинтез. Лист – орган воздушного питания. </w:t>
      </w:r>
      <w:r w:rsidRPr="008F72CB">
        <w:rPr>
          <w:rFonts w:ascii="Times New Roman" w:hAnsi="Times New Roman"/>
          <w:color w:val="000000"/>
          <w:sz w:val="24"/>
          <w:szCs w:val="24"/>
          <w:lang w:val="ru-RU"/>
        </w:rPr>
        <w:t>Значение фотосинтеза в природе и в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Дыхание растения.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Дыхание корня. Рыхление почвы для улучшения дыхания корней. Условия, препятствующие дыханию корней. Лист как орган дыхания (</w:t>
      </w:r>
      <w:proofErr w:type="spellStart"/>
      <w:r w:rsidRPr="008F72CB">
        <w:rPr>
          <w:rFonts w:ascii="Times New Roman" w:hAnsi="Times New Roman"/>
          <w:color w:val="000000"/>
          <w:sz w:val="24"/>
          <w:szCs w:val="24"/>
          <w:lang w:val="ru-RU"/>
        </w:rPr>
        <w:t>устьичный</w:t>
      </w:r>
      <w:proofErr w:type="spellEnd"/>
      <w:r w:rsidRPr="008F72CB">
        <w:rPr>
          <w:rFonts w:ascii="Times New Roman" w:hAnsi="Times New Roman"/>
          <w:color w:val="000000"/>
          <w:sz w:val="24"/>
          <w:szCs w:val="24"/>
          <w:lang w:val="ru-RU"/>
        </w:rPr>
        <w:t xml:space="preserve"> аппарат). Поступление в лист атмосферного воздуха. Сильная запылённость воздуха, как препятствие для дыхания листьев. Стебель как орган дыхания (наличие устьиц в кожице, чечевичек). Особенности дыхания растений. Взаимосвязь дыхания растения с фотосинтезом.</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Транспорт веществ в растении.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Связь клеточного строения стебля с его функциями. Рост стебля в длину. Клеточное строение стебля травянистого растения: кожица, проводящие пучки, основная ткань (паренхима). Клеточное строение стебля древесного растения: кора (пробка, луб), камбий, древесина и сердцевина. Рост стебля в толщину. Проводящие ткани корня. Транспорт воды и минеральных веществ в растении (сосуды древесины) – восходящий ток. Испарение воды через стебель и листья (транспирация). Регуляция испарения воды в растении. Влияние внешних условий на испарение воды. Транспорт органических веществ в растении (ситовидные трубки луба) – нисходящий ток. Перераспределение и запасание веществ в растении. Выделение у растений. Листопад.</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Рост и развитие растения.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Прорастание семян. Условия прорастания семян. Подготовка семян к посеву. Развитие проростков.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Образовательные ткани. Конус нарастания побега, рост кончика корня. Верхушечный и вставочный рост. Рост корня и стебля в толщину, камбий. Образование годичных колец у древесных растений. Влияние фитогормонов на рост растения. Ростовые движения растений. Развитие побега из почки.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Размножение растений и его значение. Семенное (генеративное) размножение растений. Цветки и соцветия. </w:t>
      </w:r>
      <w:r w:rsidRPr="00E64A1C">
        <w:rPr>
          <w:rFonts w:ascii="Times New Roman" w:hAnsi="Times New Roman"/>
          <w:color w:val="000000"/>
          <w:sz w:val="24"/>
          <w:szCs w:val="24"/>
          <w:lang w:val="ru-RU"/>
        </w:rPr>
        <w:t xml:space="preserve">Опыление. Перекрёстное опыление (ветром, животными, </w:t>
      </w:r>
      <w:r w:rsidRPr="00E64A1C">
        <w:rPr>
          <w:rFonts w:ascii="Times New Roman" w:hAnsi="Times New Roman"/>
          <w:color w:val="000000"/>
          <w:sz w:val="24"/>
          <w:szCs w:val="24"/>
          <w:lang w:val="ru-RU"/>
        </w:rPr>
        <w:lastRenderedPageBreak/>
        <w:t xml:space="preserve">водой) и самоопыление. </w:t>
      </w:r>
      <w:r w:rsidRPr="008F72CB">
        <w:rPr>
          <w:rFonts w:ascii="Times New Roman" w:hAnsi="Times New Roman"/>
          <w:color w:val="000000"/>
          <w:sz w:val="24"/>
          <w:szCs w:val="24"/>
          <w:lang w:val="ru-RU"/>
        </w:rPr>
        <w:t>Двойное оплодотворение. Наследование признаков обоих растений.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Вегетативное размножение цветковых растений в природе. Вегетативное размножение культурных растений. Клоны. Сохранение признаков материнского растения. Хозяйственное значение вегетативного размножения.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Наблюдение за ростом корня.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Наблюдение за ростом побега.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Определение возраста дерева по спилу.</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Выявление передвижения воды и минеральных веществ по древесине.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Наблюдение процесса выделения кислорода на свету аквариумными растениями.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роли рыхления для дыхания корней.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8F72CB">
        <w:rPr>
          <w:rFonts w:ascii="Times New Roman" w:hAnsi="Times New Roman"/>
          <w:color w:val="000000"/>
          <w:sz w:val="24"/>
          <w:szCs w:val="24"/>
          <w:lang w:val="ru-RU"/>
        </w:rPr>
        <w:t>сенполия</w:t>
      </w:r>
      <w:proofErr w:type="spellEnd"/>
      <w:r w:rsidRPr="008F72CB">
        <w:rPr>
          <w:rFonts w:ascii="Times New Roman" w:hAnsi="Times New Roman"/>
          <w:color w:val="000000"/>
          <w:sz w:val="24"/>
          <w:szCs w:val="24"/>
          <w:lang w:val="ru-RU"/>
        </w:rPr>
        <w:t xml:space="preserve">, бегония, </w:t>
      </w:r>
      <w:proofErr w:type="spellStart"/>
      <w:r w:rsidRPr="008F72CB">
        <w:rPr>
          <w:rFonts w:ascii="Times New Roman" w:hAnsi="Times New Roman"/>
          <w:color w:val="000000"/>
          <w:sz w:val="24"/>
          <w:szCs w:val="24"/>
          <w:lang w:val="ru-RU"/>
        </w:rPr>
        <w:t>сансевьера</w:t>
      </w:r>
      <w:proofErr w:type="spellEnd"/>
      <w:r w:rsidRPr="008F72CB">
        <w:rPr>
          <w:rFonts w:ascii="Times New Roman" w:hAnsi="Times New Roman"/>
          <w:color w:val="000000"/>
          <w:sz w:val="24"/>
          <w:szCs w:val="24"/>
          <w:lang w:val="ru-RU"/>
        </w:rPr>
        <w:t xml:space="preserve"> и другие растения).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Определение всхожести семян культурных растений и посев их в грунт.</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Наблюдение за ростом и развитием цветкового растения в комнатных условиях (на примере фасоли или посевного гороха).</w:t>
      </w:r>
    </w:p>
    <w:p w:rsidR="008B39BC" w:rsidRPr="008F72CB" w:rsidRDefault="008F72CB">
      <w:pPr>
        <w:spacing w:after="0" w:line="264" w:lineRule="auto"/>
        <w:ind w:firstLine="600"/>
        <w:jc w:val="both"/>
        <w:rPr>
          <w:sz w:val="24"/>
          <w:szCs w:val="24"/>
        </w:rPr>
      </w:pPr>
      <w:proofErr w:type="spellStart"/>
      <w:r w:rsidRPr="008F72CB">
        <w:rPr>
          <w:rFonts w:ascii="Times New Roman" w:hAnsi="Times New Roman"/>
          <w:color w:val="000000"/>
          <w:sz w:val="24"/>
          <w:szCs w:val="24"/>
        </w:rPr>
        <w:t>Определение</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условий</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прорастания</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семян</w:t>
      </w:r>
      <w:proofErr w:type="spellEnd"/>
      <w:r w:rsidRPr="008F72CB">
        <w:rPr>
          <w:rFonts w:ascii="Times New Roman" w:hAnsi="Times New Roman"/>
          <w:color w:val="000000"/>
          <w:sz w:val="24"/>
          <w:szCs w:val="24"/>
        </w:rPr>
        <w:t>.</w:t>
      </w:r>
    </w:p>
    <w:p w:rsidR="008B39BC" w:rsidRPr="008F72CB" w:rsidRDefault="008B39BC">
      <w:pPr>
        <w:spacing w:after="0" w:line="264" w:lineRule="auto"/>
        <w:ind w:left="120"/>
        <w:jc w:val="both"/>
        <w:rPr>
          <w:sz w:val="24"/>
          <w:szCs w:val="24"/>
        </w:rPr>
      </w:pPr>
    </w:p>
    <w:p w:rsidR="008B39BC" w:rsidRPr="008F72CB" w:rsidRDefault="008F72CB">
      <w:pPr>
        <w:spacing w:after="0" w:line="264" w:lineRule="auto"/>
        <w:ind w:left="120"/>
        <w:jc w:val="both"/>
        <w:rPr>
          <w:sz w:val="24"/>
          <w:szCs w:val="24"/>
        </w:rPr>
      </w:pPr>
      <w:r w:rsidRPr="008F72CB">
        <w:rPr>
          <w:rFonts w:ascii="Times New Roman" w:hAnsi="Times New Roman"/>
          <w:b/>
          <w:color w:val="000000"/>
          <w:sz w:val="24"/>
          <w:szCs w:val="24"/>
        </w:rPr>
        <w:t>7 КЛАСС</w:t>
      </w:r>
    </w:p>
    <w:p w:rsidR="008B39BC" w:rsidRPr="008F72CB" w:rsidRDefault="008F72CB">
      <w:pPr>
        <w:numPr>
          <w:ilvl w:val="0"/>
          <w:numId w:val="10"/>
        </w:numPr>
        <w:spacing w:after="0" w:line="264" w:lineRule="auto"/>
        <w:jc w:val="both"/>
        <w:rPr>
          <w:sz w:val="24"/>
          <w:szCs w:val="24"/>
        </w:rPr>
      </w:pPr>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Систематические</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группы</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растений</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Классификация растений. Вид как основная систематическая категория. Система растительного мира. Низшие, высшие споровые, высшие семенные растения. Основные таксоны (категории) систематики растений (царство, отдел, класс, порядок, семейство, род, вид). История развития систематики, описание видов, открытие новых видов. Роль систематики в биологии.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Низшие растения. Водоросли. Общая характеристика водорослей. Одноклеточные и многоклеточные зелёные водоросли. Строение и жизнедеятельность зелёных водорослей. Размножение зелёных водорослей (бесполое и половое). Бурые и красные водоросли, их строение и жизнедеятельность. Значение водорослей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Высшие споровые растения. Моховидные (Мхи). Общая характеристика мхов. Строение и жизнедеятельность зелёных и сфагновых мхов. Приспособленность мхов к жизни на сильно увлажнённых почвах. Размножение мхов, цикл развития на примере зелёного мха кукушкин лён. Роль мхов в заболачивании почв и торфообразовании. Использование торфа и продуктов его переработки в хозяйственной деятельности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Плауновидные (Плауны). Хвощевидные (Хвощи), Папоротниковидные (Папоротники). Общая характеристика. Усложнение строения папоротникообразных растений по сравнению с мхами. Особенности строения и жизнедеятельности плаунов, хвощей и папоротников. Размножение папоротникообразных. Цикл развития папоротника. Роль древних папоротникообразных в образовании каменного угля. Значение папоротникообразных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Высшие семенные растения. </w:t>
      </w:r>
      <w:r w:rsidRPr="00E64A1C">
        <w:rPr>
          <w:rFonts w:ascii="Times New Roman" w:hAnsi="Times New Roman"/>
          <w:color w:val="000000"/>
          <w:sz w:val="24"/>
          <w:szCs w:val="24"/>
          <w:lang w:val="ru-RU"/>
        </w:rPr>
        <w:t xml:space="preserve">Голосеменные. Общая характеристика. </w:t>
      </w:r>
      <w:r w:rsidRPr="008F72CB">
        <w:rPr>
          <w:rFonts w:ascii="Times New Roman" w:hAnsi="Times New Roman"/>
          <w:color w:val="000000"/>
          <w:sz w:val="24"/>
          <w:szCs w:val="24"/>
          <w:lang w:val="ru-RU"/>
        </w:rPr>
        <w:t xml:space="preserve">Хвойные растения, их разнообразие. Строение и жизнедеятельность хвойных. Размножение </w:t>
      </w:r>
      <w:r w:rsidRPr="008F72CB">
        <w:rPr>
          <w:rFonts w:ascii="Times New Roman" w:hAnsi="Times New Roman"/>
          <w:color w:val="000000"/>
          <w:sz w:val="24"/>
          <w:szCs w:val="24"/>
          <w:lang w:val="ru-RU"/>
        </w:rPr>
        <w:lastRenderedPageBreak/>
        <w:t>хвойных, цикл развития на примере сосны. Значение хвойных растений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Покрытосеменные (цветковые) растения. Общая характеристика. Особенности строения и жизнедеятельности покрытосеменных как наиболее высокоорганизованной группы растений, их господство на Земле. Классификация покрытосеменных растений: класс Двудольные и класс Однодольные. Признаки классов. Цикл развития покрытосеменного растения.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Семейства покрытосеменных (цветковых) растений (изучаются три семейства растений по выбору учителя с учётом местных условий, при этом возможно изучать семейства, не вошедшие в перечень, если они являются наиболее распространёнными в данном регионе). Характерные признаки семейств класса Двудольные (Крестоцветные, или Капустные, Розоцветные, или Розовые, Мотыльковые, или Бобовые, Паслёновые, Сложноцветные, или Астровые) и класса Однодольные (Лилейные, Злаки, или Мятликовые). Многообразие растений. Дикорастущие представители семейств. Культурные представители семейств, их использование человеком.</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одноклеточных водорослей (на примере хламидомонады и хлореллы).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Изучение строения многоклеточных нитчатых водорослей (на примере спирогиры и </w:t>
      </w:r>
      <w:proofErr w:type="spellStart"/>
      <w:r w:rsidRPr="008F72CB">
        <w:rPr>
          <w:rFonts w:ascii="Times New Roman" w:hAnsi="Times New Roman"/>
          <w:color w:val="000000"/>
          <w:sz w:val="24"/>
          <w:szCs w:val="24"/>
          <w:lang w:val="ru-RU"/>
        </w:rPr>
        <w:t>улотрикса</w:t>
      </w:r>
      <w:proofErr w:type="spellEnd"/>
      <w:r w:rsidRPr="008F72CB">
        <w:rPr>
          <w:rFonts w:ascii="Times New Roman" w:hAnsi="Times New Roman"/>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внешнего строения мхов (на местных видах).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внешнего строения папоротника или хвоща.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внешнего строения веток, хвои, шишек и семян голосеменных растений (на примере ели, сосны или лиственницы).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Изучение внешнего строения покрытосеменных растений.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признаков представителей семейств: Крестоцветные (Капустные), Розоцветные (Розовые), Мотыльковые (Бобовые), Паслёновые, Сложноцветные (Астровые), Лилейные, Злаки (Мятликовые) на гербарных и натуральных образцах.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Определение видов растений (на примере трёх семейств) с использованием определителей растений или определительных карточек.</w:t>
      </w:r>
    </w:p>
    <w:p w:rsidR="008B39BC" w:rsidRPr="008F72CB" w:rsidRDefault="008F72CB">
      <w:pPr>
        <w:numPr>
          <w:ilvl w:val="0"/>
          <w:numId w:val="11"/>
        </w:numPr>
        <w:spacing w:after="0" w:line="264" w:lineRule="auto"/>
        <w:jc w:val="both"/>
        <w:rPr>
          <w:sz w:val="24"/>
          <w:szCs w:val="24"/>
        </w:rPr>
      </w:pPr>
      <w:r w:rsidRPr="008F72CB">
        <w:rPr>
          <w:rFonts w:ascii="Times New Roman" w:hAnsi="Times New Roman"/>
          <w:b/>
          <w:color w:val="000000"/>
          <w:sz w:val="24"/>
          <w:szCs w:val="24"/>
          <w:lang w:val="ru-RU"/>
        </w:rPr>
        <w:t xml:space="preserve"> </w:t>
      </w:r>
      <w:proofErr w:type="spellStart"/>
      <w:r w:rsidRPr="008F72CB">
        <w:rPr>
          <w:rFonts w:ascii="Times New Roman" w:hAnsi="Times New Roman"/>
          <w:b/>
          <w:color w:val="000000"/>
          <w:sz w:val="24"/>
          <w:szCs w:val="24"/>
        </w:rPr>
        <w:t>Развитие</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растительного</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мира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на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Земле</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Эволюционное развитие растительного мира на Земле. Сохранение в земной коре растительных остатков, их изучение. «Живые ископаемые» растительного царства. Жизнь растений в воде. Первые наземные растения. Освоение растениями суши. Этапы развития наземных растений основных систематических групп. Вымершие растения.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 xml:space="preserve">Экскурсии или </w:t>
      </w:r>
      <w:proofErr w:type="spellStart"/>
      <w:r w:rsidRPr="008F72CB">
        <w:rPr>
          <w:rFonts w:ascii="Times New Roman" w:hAnsi="Times New Roman"/>
          <w:b/>
          <w:i/>
          <w:color w:val="000000"/>
          <w:sz w:val="24"/>
          <w:szCs w:val="24"/>
          <w:lang w:val="ru-RU"/>
        </w:rPr>
        <w:t>видеоэкскурсии</w:t>
      </w:r>
      <w:proofErr w:type="spellEnd"/>
      <w:r w:rsidRPr="008F72CB">
        <w:rPr>
          <w:rFonts w:ascii="Times New Roman" w:hAnsi="Times New Roman"/>
          <w:b/>
          <w:i/>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Развитие растительного мира на Земле (экскурсия в палеонтологический или краеведческий музей).</w:t>
      </w:r>
    </w:p>
    <w:p w:rsidR="008B39BC" w:rsidRPr="008F72CB" w:rsidRDefault="008F72CB">
      <w:pPr>
        <w:numPr>
          <w:ilvl w:val="0"/>
          <w:numId w:val="12"/>
        </w:numPr>
        <w:spacing w:after="0" w:line="264" w:lineRule="auto"/>
        <w:jc w:val="both"/>
        <w:rPr>
          <w:sz w:val="24"/>
          <w:szCs w:val="24"/>
        </w:rPr>
      </w:pPr>
      <w:r w:rsidRPr="008F72CB">
        <w:rPr>
          <w:rFonts w:ascii="Times New Roman" w:hAnsi="Times New Roman"/>
          <w:b/>
          <w:color w:val="000000"/>
          <w:sz w:val="24"/>
          <w:szCs w:val="24"/>
          <w:lang w:val="ru-RU"/>
        </w:rPr>
        <w:t xml:space="preserve"> </w:t>
      </w:r>
      <w:proofErr w:type="spellStart"/>
      <w:r w:rsidRPr="008F72CB">
        <w:rPr>
          <w:rFonts w:ascii="Times New Roman" w:hAnsi="Times New Roman"/>
          <w:b/>
          <w:color w:val="000000"/>
          <w:sz w:val="24"/>
          <w:szCs w:val="24"/>
        </w:rPr>
        <w:t>Растения</w:t>
      </w:r>
      <w:proofErr w:type="spellEnd"/>
      <w:r w:rsidRPr="008F72CB">
        <w:rPr>
          <w:rFonts w:ascii="Times New Roman" w:hAnsi="Times New Roman"/>
          <w:b/>
          <w:color w:val="000000"/>
          <w:sz w:val="24"/>
          <w:szCs w:val="24"/>
        </w:rPr>
        <w:t xml:space="preserve"> в </w:t>
      </w:r>
      <w:proofErr w:type="spellStart"/>
      <w:r w:rsidRPr="008F72CB">
        <w:rPr>
          <w:rFonts w:ascii="Times New Roman" w:hAnsi="Times New Roman"/>
          <w:b/>
          <w:color w:val="000000"/>
          <w:sz w:val="24"/>
          <w:szCs w:val="24"/>
        </w:rPr>
        <w:t>природных</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сообществах</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Растения и среда обитания. Экологические факторы. Растения и условия неживой природы: свет, температура, влага, атмосферный воздух. Растения и условия живой природы: прямое и косвенное воздействие организмов на растения. Приспособленность растений к среде обитания. Взаимосвязи растений между собой и с другими организмами.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Растительные сообщества. Видовой состав растительных сообществ, преобладающие в них растения. Распределение видов в растительных сообществах. </w:t>
      </w:r>
      <w:r w:rsidRPr="008F72CB">
        <w:rPr>
          <w:rFonts w:ascii="Times New Roman" w:hAnsi="Times New Roman"/>
          <w:color w:val="000000"/>
          <w:sz w:val="24"/>
          <w:szCs w:val="24"/>
          <w:lang w:val="ru-RU"/>
        </w:rPr>
        <w:lastRenderedPageBreak/>
        <w:t>Сезонные изменения в жизни растительного сообщества. Смена растительных сообществ. Растительность (растительный покров) природных зон Земли. Флора.</w:t>
      </w:r>
    </w:p>
    <w:p w:rsidR="008B39BC" w:rsidRPr="008F72CB" w:rsidRDefault="008F72CB">
      <w:pPr>
        <w:numPr>
          <w:ilvl w:val="0"/>
          <w:numId w:val="13"/>
        </w:numPr>
        <w:spacing w:after="0" w:line="264" w:lineRule="auto"/>
        <w:jc w:val="both"/>
        <w:rPr>
          <w:sz w:val="24"/>
          <w:szCs w:val="24"/>
        </w:rPr>
      </w:pPr>
      <w:proofErr w:type="spellStart"/>
      <w:r w:rsidRPr="008F72CB">
        <w:rPr>
          <w:rFonts w:ascii="Times New Roman" w:hAnsi="Times New Roman"/>
          <w:b/>
          <w:color w:val="000000"/>
          <w:sz w:val="24"/>
          <w:szCs w:val="24"/>
        </w:rPr>
        <w:t>Растения</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человек</w:t>
      </w:r>
      <w:proofErr w:type="spellEnd"/>
    </w:p>
    <w:p w:rsidR="008B39BC" w:rsidRPr="00E64A1C"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Культурные растения и их происхождение. Центры многообразия и происхождения культурных растений. </w:t>
      </w:r>
      <w:r w:rsidRPr="00E64A1C">
        <w:rPr>
          <w:rFonts w:ascii="Times New Roman" w:hAnsi="Times New Roman"/>
          <w:color w:val="000000"/>
          <w:sz w:val="24"/>
          <w:szCs w:val="24"/>
          <w:lang w:val="ru-RU"/>
        </w:rPr>
        <w:t xml:space="preserve">Земледелие. Культурные растения сельскохозяйственных угодий: овощные, плодово-ягодные, полевые. </w:t>
      </w:r>
      <w:r w:rsidRPr="008F72CB">
        <w:rPr>
          <w:rFonts w:ascii="Times New Roman" w:hAnsi="Times New Roman"/>
          <w:color w:val="000000"/>
          <w:sz w:val="24"/>
          <w:szCs w:val="24"/>
          <w:lang w:val="ru-RU"/>
        </w:rPr>
        <w:t xml:space="preserve">Растения города, особенность городской флоры. Парки, лесопарки, скверы, ботанические сады. Декоративное цветоводство. Комнатные растения, комнатное цветоводство. Последствия деятельности человека в экосистемах. Охрана растительного мира. Восстановление численности редких видов растений: особо охраняемые природные территории (ООПТ). </w:t>
      </w:r>
      <w:r w:rsidRPr="00E64A1C">
        <w:rPr>
          <w:rFonts w:ascii="Times New Roman" w:hAnsi="Times New Roman"/>
          <w:color w:val="000000"/>
          <w:sz w:val="24"/>
          <w:szCs w:val="24"/>
          <w:lang w:val="ru-RU"/>
        </w:rPr>
        <w:t>Красная книга России. Меры сохранения растительного мира.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 xml:space="preserve">Экскурсии или </w:t>
      </w:r>
      <w:proofErr w:type="spellStart"/>
      <w:r w:rsidRPr="008F72CB">
        <w:rPr>
          <w:rFonts w:ascii="Times New Roman" w:hAnsi="Times New Roman"/>
          <w:b/>
          <w:i/>
          <w:color w:val="000000"/>
          <w:sz w:val="24"/>
          <w:szCs w:val="24"/>
          <w:lang w:val="ru-RU"/>
        </w:rPr>
        <w:t>видеоэкскурсии</w:t>
      </w:r>
      <w:proofErr w:type="spellEnd"/>
      <w:r w:rsidRPr="008F72CB">
        <w:rPr>
          <w:rFonts w:ascii="Times New Roman" w:hAnsi="Times New Roman"/>
          <w:b/>
          <w:i/>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Изучение сельскохозяйственных растений региона. </w:t>
      </w:r>
    </w:p>
    <w:p w:rsidR="008B39BC" w:rsidRPr="00E64A1C" w:rsidRDefault="008F72CB">
      <w:pPr>
        <w:spacing w:after="0" w:line="264" w:lineRule="auto"/>
        <w:ind w:firstLine="600"/>
        <w:jc w:val="both"/>
        <w:rPr>
          <w:sz w:val="24"/>
          <w:szCs w:val="24"/>
          <w:lang w:val="ru-RU"/>
        </w:rPr>
      </w:pPr>
      <w:r w:rsidRPr="00E64A1C">
        <w:rPr>
          <w:rFonts w:ascii="Times New Roman" w:hAnsi="Times New Roman"/>
          <w:color w:val="000000"/>
          <w:sz w:val="24"/>
          <w:szCs w:val="24"/>
          <w:lang w:val="ru-RU"/>
        </w:rPr>
        <w:t>Изучение сорных растений региона.</w:t>
      </w:r>
    </w:p>
    <w:p w:rsidR="008B39BC" w:rsidRPr="008F72CB" w:rsidRDefault="008F72CB">
      <w:pPr>
        <w:numPr>
          <w:ilvl w:val="0"/>
          <w:numId w:val="14"/>
        </w:numPr>
        <w:spacing w:after="0" w:line="264" w:lineRule="auto"/>
        <w:jc w:val="both"/>
        <w:rPr>
          <w:sz w:val="24"/>
          <w:szCs w:val="24"/>
        </w:rPr>
      </w:pPr>
      <w:proofErr w:type="spellStart"/>
      <w:r w:rsidRPr="008F72CB">
        <w:rPr>
          <w:rFonts w:ascii="Times New Roman" w:hAnsi="Times New Roman"/>
          <w:b/>
          <w:color w:val="000000"/>
          <w:sz w:val="24"/>
          <w:szCs w:val="24"/>
        </w:rPr>
        <w:t>Грибы</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Лишайники</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Бактерии</w:t>
      </w:r>
      <w:proofErr w:type="spellEnd"/>
    </w:p>
    <w:p w:rsidR="008B39BC" w:rsidRPr="008F72CB" w:rsidRDefault="008F72CB">
      <w:pPr>
        <w:spacing w:after="0" w:line="264" w:lineRule="auto"/>
        <w:ind w:firstLine="600"/>
        <w:jc w:val="both"/>
        <w:rPr>
          <w:sz w:val="24"/>
          <w:szCs w:val="24"/>
          <w:lang w:val="ru-RU"/>
        </w:rPr>
      </w:pPr>
      <w:r w:rsidRPr="00E64A1C">
        <w:rPr>
          <w:rFonts w:ascii="Times New Roman" w:hAnsi="Times New Roman"/>
          <w:color w:val="000000"/>
          <w:sz w:val="24"/>
          <w:szCs w:val="24"/>
          <w:lang w:val="ru-RU"/>
        </w:rPr>
        <w:t xml:space="preserve">Грибы. Общая характеристика. </w:t>
      </w:r>
      <w:r w:rsidRPr="008F72CB">
        <w:rPr>
          <w:rFonts w:ascii="Times New Roman" w:hAnsi="Times New Roman"/>
          <w:color w:val="000000"/>
          <w:sz w:val="24"/>
          <w:szCs w:val="24"/>
          <w:lang w:val="ru-RU"/>
        </w:rPr>
        <w:t>Шляпочные грибы, их строение, питание, рост, размножение. Съедобные и ядовитые грибы. Меры профилактики заболеваний, связанных с грибами. Значение шляпочных грибов в природных сообществах и жизни человека. Промышленное выращивание шляпочных грибов (шампиньоны).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Плесневые грибы. Дрожжевые грибы. Значение плесневых и дрожжевых грибов в природе и жизни человека (пищевая и фармацевтическая промышленность и другие).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Паразитические грибы. Разнообразие и значение паразитических грибов (головня, спорынья, фитофтора, трутовик и другие). Борьба с заболеваниями, вызываемыми паразитическими грибами.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Лишайники – комплексные организмы. Строение лишайников. Питание, рост и размножение лишайников. Значение лишайников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Бактерии – доядерные организмы. Общая характеристика бактерий. Бактериальная клетка. Размножение бактерий. Распространение бактерий. Разнообразие бактерий. Значение бактерий в природных сообществах. Болезнетворные бактерии и меры профилактики заболеваний, вызываемых бактериями. Бактерии на службе у человека (в сельском хозяйстве, промышленности).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одноклеточных (</w:t>
      </w:r>
      <w:proofErr w:type="spellStart"/>
      <w:r w:rsidRPr="008F72CB">
        <w:rPr>
          <w:rFonts w:ascii="Times New Roman" w:hAnsi="Times New Roman"/>
          <w:color w:val="000000"/>
          <w:sz w:val="24"/>
          <w:szCs w:val="24"/>
          <w:lang w:val="ru-RU"/>
        </w:rPr>
        <w:t>мукор</w:t>
      </w:r>
      <w:proofErr w:type="spellEnd"/>
      <w:r w:rsidRPr="008F72CB">
        <w:rPr>
          <w:rFonts w:ascii="Times New Roman" w:hAnsi="Times New Roman"/>
          <w:color w:val="000000"/>
          <w:sz w:val="24"/>
          <w:szCs w:val="24"/>
          <w:lang w:val="ru-RU"/>
        </w:rPr>
        <w:t>) и многоклеточных (</w:t>
      </w:r>
      <w:proofErr w:type="spellStart"/>
      <w:r w:rsidRPr="008F72CB">
        <w:rPr>
          <w:rFonts w:ascii="Times New Roman" w:hAnsi="Times New Roman"/>
          <w:color w:val="000000"/>
          <w:sz w:val="24"/>
          <w:szCs w:val="24"/>
          <w:lang w:val="ru-RU"/>
        </w:rPr>
        <w:t>пеницилл</w:t>
      </w:r>
      <w:proofErr w:type="spellEnd"/>
      <w:r w:rsidRPr="008F72CB">
        <w:rPr>
          <w:rFonts w:ascii="Times New Roman" w:hAnsi="Times New Roman"/>
          <w:color w:val="000000"/>
          <w:sz w:val="24"/>
          <w:szCs w:val="24"/>
          <w:lang w:val="ru-RU"/>
        </w:rPr>
        <w:t>) плесневых грибов.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плодовых тел шляпочных грибов (или изучение шляпочных грибов на муляжах).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лишайников.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бактерий (на готовых микропрепаратах).</w:t>
      </w:r>
      <w:bookmarkStart w:id="7" w:name="_TOC_250010"/>
      <w:bookmarkEnd w:id="7"/>
    </w:p>
    <w:p w:rsidR="008B39BC" w:rsidRPr="008F72CB" w:rsidRDefault="008B39BC">
      <w:pPr>
        <w:spacing w:after="0" w:line="264" w:lineRule="auto"/>
        <w:ind w:left="120"/>
        <w:jc w:val="both"/>
        <w:rPr>
          <w:sz w:val="24"/>
          <w:szCs w:val="24"/>
          <w:lang w:val="ru-RU"/>
        </w:rPr>
      </w:pPr>
    </w:p>
    <w:p w:rsidR="008B39BC" w:rsidRPr="008F72CB" w:rsidRDefault="008F72CB">
      <w:pPr>
        <w:spacing w:after="0" w:line="264" w:lineRule="auto"/>
        <w:ind w:left="120"/>
        <w:jc w:val="both"/>
        <w:rPr>
          <w:sz w:val="24"/>
          <w:szCs w:val="24"/>
        </w:rPr>
      </w:pPr>
      <w:r w:rsidRPr="008F72CB">
        <w:rPr>
          <w:rFonts w:ascii="Times New Roman" w:hAnsi="Times New Roman"/>
          <w:b/>
          <w:color w:val="000000"/>
          <w:sz w:val="24"/>
          <w:szCs w:val="24"/>
        </w:rPr>
        <w:t>8 КЛАСС</w:t>
      </w:r>
    </w:p>
    <w:p w:rsidR="008B39BC" w:rsidRPr="008F72CB" w:rsidRDefault="008F72CB">
      <w:pPr>
        <w:numPr>
          <w:ilvl w:val="0"/>
          <w:numId w:val="15"/>
        </w:numPr>
        <w:spacing w:after="0" w:line="264" w:lineRule="auto"/>
        <w:jc w:val="both"/>
        <w:rPr>
          <w:sz w:val="24"/>
          <w:szCs w:val="24"/>
        </w:rPr>
      </w:pPr>
      <w:proofErr w:type="spellStart"/>
      <w:r w:rsidRPr="008F72CB">
        <w:rPr>
          <w:rFonts w:ascii="Times New Roman" w:hAnsi="Times New Roman"/>
          <w:b/>
          <w:color w:val="000000"/>
          <w:sz w:val="24"/>
          <w:szCs w:val="24"/>
        </w:rPr>
        <w:t>Животный</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организм</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Зоология – наука о животных. Разделы зоологии. Связь зоологии с другими науками и техникой.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Общие признаки животных. Отличия животных от растений. Многообразие животного мира. Одноклеточные и многоклеточные животные. Форма тела животного, симметрия, размеры тела и другое.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Животная клетка. Открытие животной клетки (А. Левенгук). Строение животной клетки: клеточная мембрана, органоиды передвижения, ядро с ядрышком, цитоплазма (митохондрии, пищеварительные и сократительные вакуоли, лизосомы, клеточный центр). Процессы, происходящие в клетке. Деление клетки. Ткани животных, их разнообразие. Органы и системы органов животных. Организм – единое целое.</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под микроскопом готовых микропрепаратов клеток и тканей животных.</w:t>
      </w:r>
    </w:p>
    <w:p w:rsidR="008B39BC" w:rsidRPr="008F72CB" w:rsidRDefault="008F72CB">
      <w:pPr>
        <w:numPr>
          <w:ilvl w:val="0"/>
          <w:numId w:val="16"/>
        </w:numPr>
        <w:spacing w:after="0" w:line="264" w:lineRule="auto"/>
        <w:jc w:val="both"/>
        <w:rPr>
          <w:sz w:val="24"/>
          <w:szCs w:val="24"/>
        </w:rPr>
      </w:pPr>
      <w:proofErr w:type="spellStart"/>
      <w:r w:rsidRPr="008F72CB">
        <w:rPr>
          <w:rFonts w:ascii="Times New Roman" w:hAnsi="Times New Roman"/>
          <w:b/>
          <w:color w:val="000000"/>
          <w:sz w:val="24"/>
          <w:szCs w:val="24"/>
        </w:rPr>
        <w:t>Строение</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жизнедеятельность</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организма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животного</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Опора и движение животных. Особенности гидростатического, наружного и внутреннего скелета у животных. Передвижение у одноклеточных (амёбовидное, жгутиковое). Мышечные движения у многоклеточных: полёт насекомых, птиц, плавание рыб, движение по суше позвоночных животных (ползание, бег, ходьба и другое). Рычажные конечности.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Питание и пищеварение у животных. Значение питания. Питание и пищеварение у простейших. Внутриполостное и внутриклеточное пищеварение, замкнутая и сквозная пищеварительная система у беспозвоночных. Пищеварительный тракт у позвоночных, пищеварительные железы. Ферменты. Особенности пищеварительной системы у представителей отрядов млекопитающих.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Дыхание животных. Значение дыхания. Газообмен через всю поверхность клетки. Жаберное дыхание. Наружные и внутренние жабры. Кожное, трахейное, лёгочное дыхание у обитателей суши. Особенности кожного дыхания. Роль воздушных мешков у птиц.</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Транспорт веществ у животных. Роль транспорта веществ в организме животных. Замкнутая и незамкнутая кровеносные системы у беспозвоночных. Сердце, кровеносные сосуды. Спинной и брюшной сосуды, капилляры, «ложные сердца» у дождевого червя. Особенности строения незамкнутой кровеносной системы у моллюсков и насекомых. Круги кровообращения и особенности строения сердец у позвоночных, усложнение системы кровообращения.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Выделение у животных. Значение выделения конечных продуктов обмена веществ. Сократительные вакуоли у простейших. Звёздчатые клетки и канальцы у плоских червей, выделительные трубочки и воронки у кольчатых червей. </w:t>
      </w:r>
      <w:proofErr w:type="spellStart"/>
      <w:r w:rsidRPr="008F72CB">
        <w:rPr>
          <w:rFonts w:ascii="Times New Roman" w:hAnsi="Times New Roman"/>
          <w:color w:val="000000"/>
          <w:sz w:val="24"/>
          <w:szCs w:val="24"/>
          <w:lang w:val="ru-RU"/>
        </w:rPr>
        <w:t>Мальпигиевы</w:t>
      </w:r>
      <w:proofErr w:type="spellEnd"/>
      <w:r w:rsidRPr="008F72CB">
        <w:rPr>
          <w:rFonts w:ascii="Times New Roman" w:hAnsi="Times New Roman"/>
          <w:color w:val="000000"/>
          <w:sz w:val="24"/>
          <w:szCs w:val="24"/>
          <w:lang w:val="ru-RU"/>
        </w:rPr>
        <w:t xml:space="preserve"> сосуды у насекомых. Почки (туловищные и тазовые), мочеточники, мочевой пузырь у позвоночных животных. Особенности выделения у птиц, связанные с полётом.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Покровы тела у животных. Покровы у беспозвоночных. Усложнение строения кожи у позвоночных. Кожа как орган выделения. Роль кожи в теплоотдаче. Производные кожи. Средства пассивной и активной защиты у животных.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Координация и регуляция жизнедеятельности у животных. Раздражимость у одноклеточных животных. Таксисы (фототаксис, </w:t>
      </w:r>
      <w:proofErr w:type="spellStart"/>
      <w:r w:rsidRPr="008F72CB">
        <w:rPr>
          <w:rFonts w:ascii="Times New Roman" w:hAnsi="Times New Roman"/>
          <w:color w:val="000000"/>
          <w:sz w:val="24"/>
          <w:szCs w:val="24"/>
          <w:lang w:val="ru-RU"/>
        </w:rPr>
        <w:t>трофотаксис</w:t>
      </w:r>
      <w:proofErr w:type="spellEnd"/>
      <w:r w:rsidRPr="008F72CB">
        <w:rPr>
          <w:rFonts w:ascii="Times New Roman" w:hAnsi="Times New Roman"/>
          <w:color w:val="000000"/>
          <w:sz w:val="24"/>
          <w:szCs w:val="24"/>
          <w:lang w:val="ru-RU"/>
        </w:rPr>
        <w:t xml:space="preserve">, хемотаксис и другие таксисы). Нервная регуляция. Нервная система, её значение. Нервная система у беспозвоночных: сетчатая (диффузная), стволовая, узловая. Нервная система у позвоночных (трубчатая): головной и спинной мозг, нервы. Усложнение головного мозга от рыб до млекопитающих. Появление больших полушарий, коры, борозд и извилин. Гуморальная регуляция. Роль гормонов в жизни животных. Половые гормоны. Половой диморфизм. Органы чувств, их значение. Рецепторы. Простые и сложные (фасеточные) глаза у насекомых. Орган зрения и слуха у позвоночных, их усложнение. Органы </w:t>
      </w:r>
      <w:r w:rsidRPr="008F72CB">
        <w:rPr>
          <w:rFonts w:ascii="Times New Roman" w:hAnsi="Times New Roman"/>
          <w:color w:val="000000"/>
          <w:sz w:val="24"/>
          <w:szCs w:val="24"/>
          <w:lang w:val="ru-RU"/>
        </w:rPr>
        <w:lastRenderedPageBreak/>
        <w:t>обоняния, вкуса и осязания у беспозвоночных и позвоночных животных. Орган боковой линии у рыб.</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Поведение животных. Врождённое и приобретённое поведение (инстинкт и научение). Научение: условные рефлексы, импринтинг (запечатление), </w:t>
      </w:r>
      <w:proofErr w:type="spellStart"/>
      <w:r w:rsidRPr="008F72CB">
        <w:rPr>
          <w:rFonts w:ascii="Times New Roman" w:hAnsi="Times New Roman"/>
          <w:color w:val="000000"/>
          <w:sz w:val="24"/>
          <w:szCs w:val="24"/>
          <w:lang w:val="ru-RU"/>
        </w:rPr>
        <w:t>инсайт</w:t>
      </w:r>
      <w:proofErr w:type="spellEnd"/>
      <w:r w:rsidRPr="008F72CB">
        <w:rPr>
          <w:rFonts w:ascii="Times New Roman" w:hAnsi="Times New Roman"/>
          <w:color w:val="000000"/>
          <w:sz w:val="24"/>
          <w:szCs w:val="24"/>
          <w:lang w:val="ru-RU"/>
        </w:rPr>
        <w:t xml:space="preserve"> (постижение). Поведение: пищевое, оборонительное, территориальное, брачное, исследовательское. Стимулы поведения.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Размножение и развитие животных. Бесполое размножение: деление клетки одноклеточного организма на две, почкование, фрагментация. Половое размножение. Преимущество полового размножения. Половые железы. Яичники и семенники. </w:t>
      </w:r>
      <w:r w:rsidRPr="00E64A1C">
        <w:rPr>
          <w:rFonts w:ascii="Times New Roman" w:hAnsi="Times New Roman"/>
          <w:color w:val="000000"/>
          <w:sz w:val="24"/>
          <w:szCs w:val="24"/>
          <w:lang w:val="ru-RU"/>
        </w:rPr>
        <w:t xml:space="preserve">Половые клетки (гаметы). Оплодотворение. Зигота. Партеногенез. Зародышевое развитие. </w:t>
      </w:r>
      <w:r w:rsidRPr="008F72CB">
        <w:rPr>
          <w:rFonts w:ascii="Times New Roman" w:hAnsi="Times New Roman"/>
          <w:color w:val="000000"/>
          <w:sz w:val="24"/>
          <w:szCs w:val="24"/>
          <w:lang w:val="ru-RU"/>
        </w:rPr>
        <w:t>Строение яйца птицы. Внутриутробное развитие млекопитающих. Зародышевые оболочки. Плацента (детское место). Пупочный канатик (пуповина). Постэмбриональное развитие: прямое, непрямое. Метаморфоз (развитие с превращением): полный и неполный.</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Ознакомление с органами опоры и движения у животных.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способов поглощения пищи у животных.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способов дыхания у животных.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Ознакомление с системами органов транспорта веществ у животных.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покровов тела у животных.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органов чувств у животных.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Формирование условных рефлексов у аквариумных рыб.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Строение яйца и развитие зародыша птицы (курицы).</w:t>
      </w:r>
    </w:p>
    <w:p w:rsidR="008B39BC" w:rsidRPr="008F72CB" w:rsidRDefault="008F72CB">
      <w:pPr>
        <w:numPr>
          <w:ilvl w:val="0"/>
          <w:numId w:val="17"/>
        </w:numPr>
        <w:spacing w:after="0" w:line="264" w:lineRule="auto"/>
        <w:jc w:val="both"/>
        <w:rPr>
          <w:sz w:val="24"/>
          <w:szCs w:val="24"/>
        </w:rPr>
      </w:pPr>
      <w:proofErr w:type="spellStart"/>
      <w:r w:rsidRPr="008F72CB">
        <w:rPr>
          <w:rFonts w:ascii="Times New Roman" w:hAnsi="Times New Roman"/>
          <w:b/>
          <w:color w:val="000000"/>
          <w:sz w:val="24"/>
          <w:szCs w:val="24"/>
        </w:rPr>
        <w:t>Систематические</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группы</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животных</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Основные категории систематики животных. Вид как основная систематическая категория животных. Классификация животных. Система животного мира. Систематические категории животных (царство, тип, класс, отряд, семейство, род, вид), их соподчинение. Бинарная номенклатура. Отражение современных знаний о происхождении и родстве животных в классификации животных.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Одноклеточные животные – простейшие. Строение и жизнедеятельность простейших. Местообитание и образ жизни. Образование цисты при неблагоприятных условиях среды. Многообразие простейших. Значение простейших в природе и жизни человека (образование осадочных пород, возбудители заболеваний, симбиотические виды). Пути заражения человека и меры профилактики, вызываемые одноклеточными животными (малярийный плазмодий).</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строения инфузории-туфельки и наблюдение за её передвижением. Изучение хемотаксиса.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Многообразие простейших (на готовых препаратах).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Изготовление модели клетки простейшего (амёбы, инфузории-туфельки и другое.).</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Многоклеточные животные. Кишечнополостные</w:t>
      </w:r>
      <w:r w:rsidRPr="008F72CB">
        <w:rPr>
          <w:rFonts w:ascii="Times New Roman" w:hAnsi="Times New Roman"/>
          <w:color w:val="000000"/>
          <w:sz w:val="24"/>
          <w:szCs w:val="24"/>
          <w:lang w:val="ru-RU"/>
        </w:rPr>
        <w:t xml:space="preserve">. Общая характеристика. Местообитание. Особенности строения и жизнедеятельности. Эктодерма и энтодерма. Внутриполостное и клеточное переваривание пищи. Регенерация. </w:t>
      </w:r>
      <w:r w:rsidRPr="00E64A1C">
        <w:rPr>
          <w:rFonts w:ascii="Times New Roman" w:hAnsi="Times New Roman"/>
          <w:color w:val="000000"/>
          <w:sz w:val="24"/>
          <w:szCs w:val="24"/>
          <w:lang w:val="ru-RU"/>
        </w:rPr>
        <w:t xml:space="preserve">Рефлекс. Бесполое размножение (почкование). Половое размножение. Гермафродитизм. Раздельнополые кишечнополостные. </w:t>
      </w:r>
      <w:r w:rsidRPr="008F72CB">
        <w:rPr>
          <w:rFonts w:ascii="Times New Roman" w:hAnsi="Times New Roman"/>
          <w:color w:val="000000"/>
          <w:sz w:val="24"/>
          <w:szCs w:val="24"/>
          <w:lang w:val="ru-RU"/>
        </w:rPr>
        <w:t xml:space="preserve">Многообразие кишечнополостных. Значение кишечнополостных в природе и жизни человека. Коралловые полипы и их роль в </w:t>
      </w:r>
      <w:proofErr w:type="spellStart"/>
      <w:r w:rsidRPr="008F72CB">
        <w:rPr>
          <w:rFonts w:ascii="Times New Roman" w:hAnsi="Times New Roman"/>
          <w:color w:val="000000"/>
          <w:sz w:val="24"/>
          <w:szCs w:val="24"/>
          <w:lang w:val="ru-RU"/>
        </w:rPr>
        <w:t>рифообразовании</w:t>
      </w:r>
      <w:proofErr w:type="spellEnd"/>
      <w:r w:rsidRPr="008F72CB">
        <w:rPr>
          <w:rFonts w:ascii="Times New Roman" w:hAnsi="Times New Roman"/>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Исследование строения пресноводной гидры и её передвижения (школьный аквариум).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питания гидры дафниями и циклопами (школьный аквариум).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Изготовление модели пресноводной гидры.</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Плоские, круглые, кольчатые черви.</w:t>
      </w:r>
      <w:r w:rsidRPr="008F72CB">
        <w:rPr>
          <w:rFonts w:ascii="Times New Roman" w:hAnsi="Times New Roman"/>
          <w:color w:val="000000"/>
          <w:sz w:val="24"/>
          <w:szCs w:val="24"/>
          <w:lang w:val="ru-RU"/>
        </w:rPr>
        <w:t xml:space="preserve"> Общая характеристика. Особенности строения и жизнедеятельности плоских, круглых и кольчатых червей. Многообразие червей. Паразитические плоские и круглые черви. Циклы развития печёночного сосальщика, бычьего цепня, человеческой аскариды. Черви, их приспособления к паразитизму, вред, наносимый человеку, сельскохозяйственным растениям и животным. Меры по предупреждению заражения паразитическими червями. Роль червей как </w:t>
      </w:r>
      <w:proofErr w:type="spellStart"/>
      <w:r w:rsidRPr="008F72CB">
        <w:rPr>
          <w:rFonts w:ascii="Times New Roman" w:hAnsi="Times New Roman"/>
          <w:color w:val="000000"/>
          <w:sz w:val="24"/>
          <w:szCs w:val="24"/>
          <w:lang w:val="ru-RU"/>
        </w:rPr>
        <w:t>почвообразователей</w:t>
      </w:r>
      <w:proofErr w:type="spellEnd"/>
      <w:r w:rsidRPr="008F72CB">
        <w:rPr>
          <w:rFonts w:ascii="Times New Roman" w:hAnsi="Times New Roman"/>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внешнего строения дождевого червя. Наблюдение за реакцией дождевого червя на раздражители.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внутреннего строения дождевого червя (на готовом влажном препарате и микропрепарате).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приспособлений паразитических червей к паразитизму (на готовых влажных и микропрепаратах).</w:t>
      </w:r>
    </w:p>
    <w:p w:rsidR="008B39BC" w:rsidRPr="00E64A1C" w:rsidRDefault="008F72CB">
      <w:pPr>
        <w:spacing w:after="0" w:line="264" w:lineRule="auto"/>
        <w:ind w:firstLine="600"/>
        <w:jc w:val="both"/>
        <w:rPr>
          <w:sz w:val="24"/>
          <w:szCs w:val="24"/>
          <w:lang w:val="ru-RU"/>
        </w:rPr>
      </w:pPr>
      <w:r w:rsidRPr="00E64A1C">
        <w:rPr>
          <w:rFonts w:ascii="Times New Roman" w:hAnsi="Times New Roman"/>
          <w:b/>
          <w:color w:val="000000"/>
          <w:sz w:val="24"/>
          <w:szCs w:val="24"/>
          <w:lang w:val="ru-RU"/>
        </w:rPr>
        <w:t>Членистоногие.</w:t>
      </w:r>
      <w:r w:rsidRPr="00E64A1C">
        <w:rPr>
          <w:rFonts w:ascii="Times New Roman" w:hAnsi="Times New Roman"/>
          <w:color w:val="000000"/>
          <w:sz w:val="24"/>
          <w:szCs w:val="24"/>
          <w:lang w:val="ru-RU"/>
        </w:rPr>
        <w:t xml:space="preserve"> Общая характеристика. </w:t>
      </w:r>
      <w:r w:rsidRPr="008F72CB">
        <w:rPr>
          <w:rFonts w:ascii="Times New Roman" w:hAnsi="Times New Roman"/>
          <w:color w:val="000000"/>
          <w:sz w:val="24"/>
          <w:szCs w:val="24"/>
          <w:lang w:val="ru-RU"/>
        </w:rPr>
        <w:t xml:space="preserve">Среды жизни. Внешнее и внутреннее строение членистоногих. </w:t>
      </w:r>
      <w:r w:rsidRPr="00E64A1C">
        <w:rPr>
          <w:rFonts w:ascii="Times New Roman" w:hAnsi="Times New Roman"/>
          <w:color w:val="000000"/>
          <w:sz w:val="24"/>
          <w:szCs w:val="24"/>
          <w:lang w:val="ru-RU"/>
        </w:rPr>
        <w:t>Многообразие членистоногих. Представители классов.</w:t>
      </w:r>
    </w:p>
    <w:p w:rsidR="008B39BC" w:rsidRPr="00E64A1C" w:rsidRDefault="008F72CB">
      <w:pPr>
        <w:spacing w:after="0" w:line="264" w:lineRule="auto"/>
        <w:ind w:firstLine="600"/>
        <w:jc w:val="both"/>
        <w:rPr>
          <w:sz w:val="24"/>
          <w:szCs w:val="24"/>
          <w:lang w:val="ru-RU"/>
        </w:rPr>
      </w:pPr>
      <w:r w:rsidRPr="00E64A1C">
        <w:rPr>
          <w:rFonts w:ascii="Times New Roman" w:hAnsi="Times New Roman"/>
          <w:color w:val="000000"/>
          <w:sz w:val="24"/>
          <w:szCs w:val="24"/>
          <w:lang w:val="ru-RU"/>
        </w:rPr>
        <w:t>Ракообразные. Особенности строения и жизнедеятельности.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Значение ракообразных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Паукообразные. Особенности строения и жизнедеятельности в связи с жизнью на суше. Клещи – вредители культурных растений и меры борьбы с ними. Паразитические клещи – возбудители и переносчики опасных болезней. Меры защиты от клещей. Роль клещей в почвообразовании.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Насекомые. Особенности строения и жизнедеятельности. Размножение насекомых и типы развития. Отряды насекомых: Прямокрылые, Равнокрылые, Полужесткокрылые, Чешуекрылые, Жесткокрылые, Перепончатокрылые, Двукрылые и другие. Насекомые – переносчики возбудителей и паразиты человека и домашних животных. Насекомые-вредители сада, огорода, поля, леса. Насекомые, снижающие численность вредителей растений. Поведение насекомых, инстинкты. Меры по сокращению численности насекомых-вредителей. Значение насекомых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внешнего строения насекомого (на примере майского жука или других крупных насекомых-вредителей).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Ознакомление с различными типами развития насекомых (на примере коллекций).</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Моллюски</w:t>
      </w:r>
      <w:r w:rsidRPr="008F72CB">
        <w:rPr>
          <w:rFonts w:ascii="Times New Roman" w:hAnsi="Times New Roman"/>
          <w:color w:val="000000"/>
          <w:sz w:val="24"/>
          <w:szCs w:val="24"/>
          <w:lang w:val="ru-RU"/>
        </w:rPr>
        <w:t>. Общая характеристика. Местообитание моллюсков. Строение и процессы жизнедеятельности, характерные для брюхоногих, двустворчатых, головоногих моллюсков. Черты приспособленности моллюсков к среде обитания. Размножение моллюсков. Многообразие моллюсков. Значение моллюсков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внешнего строения раковин пресноводных и морских моллюсков (раковины беззубки, перловицы, прудовика, катушки и другие).</w:t>
      </w:r>
    </w:p>
    <w:p w:rsidR="008B39BC" w:rsidRPr="008F72CB" w:rsidRDefault="008F72CB">
      <w:pPr>
        <w:spacing w:after="0" w:line="264" w:lineRule="auto"/>
        <w:ind w:firstLine="600"/>
        <w:jc w:val="both"/>
        <w:rPr>
          <w:sz w:val="24"/>
          <w:szCs w:val="24"/>
          <w:lang w:val="ru-RU"/>
        </w:rPr>
      </w:pPr>
      <w:r w:rsidRPr="00E64A1C">
        <w:rPr>
          <w:rFonts w:ascii="Times New Roman" w:hAnsi="Times New Roman"/>
          <w:b/>
          <w:color w:val="000000"/>
          <w:sz w:val="24"/>
          <w:szCs w:val="24"/>
          <w:lang w:val="ru-RU"/>
        </w:rPr>
        <w:lastRenderedPageBreak/>
        <w:t>Хордовые.</w:t>
      </w:r>
      <w:r w:rsidRPr="00E64A1C">
        <w:rPr>
          <w:rFonts w:ascii="Times New Roman" w:hAnsi="Times New Roman"/>
          <w:color w:val="000000"/>
          <w:sz w:val="24"/>
          <w:szCs w:val="24"/>
          <w:lang w:val="ru-RU"/>
        </w:rPr>
        <w:t xml:space="preserve"> Общая характеристика. </w:t>
      </w:r>
      <w:r w:rsidRPr="008F72CB">
        <w:rPr>
          <w:rFonts w:ascii="Times New Roman" w:hAnsi="Times New Roman"/>
          <w:color w:val="000000"/>
          <w:sz w:val="24"/>
          <w:szCs w:val="24"/>
          <w:lang w:val="ru-RU"/>
        </w:rPr>
        <w:t>Зародышевое развитие хордовых. Систематические группы хордовых. Подтип Бесчерепные (ланцетник). Подтип Черепные, или Позвоночные.</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Рыбы</w:t>
      </w:r>
      <w:r w:rsidRPr="008F72CB">
        <w:rPr>
          <w:rFonts w:ascii="Times New Roman" w:hAnsi="Times New Roman"/>
          <w:color w:val="000000"/>
          <w:sz w:val="24"/>
          <w:szCs w:val="24"/>
          <w:lang w:val="ru-RU"/>
        </w:rPr>
        <w:t>. Общая характеристика. Местообитание и внешнее строение рыб. Особенности внутреннего строения и процессов жизнедеятельности. Приспособленность рыб к условиям обитания. Отличия хрящевых рыб от костных рыб. Размножение, развитие и миграция рыб в природе. Многообразие рыб, основные систематические группы рыб. Значение рыб в природе и жизни человека. Хозяйственное значение рыб.</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внешнего строения и особенностей передвижения рыбы (на примере живой рыбы в банке с водой).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внутреннего строения рыбы (на примере готового влажного препарата).</w:t>
      </w:r>
    </w:p>
    <w:p w:rsidR="008B39BC" w:rsidRPr="008F72CB" w:rsidRDefault="008F72CB">
      <w:pPr>
        <w:spacing w:after="0" w:line="264" w:lineRule="auto"/>
        <w:ind w:firstLine="600"/>
        <w:jc w:val="both"/>
        <w:rPr>
          <w:sz w:val="24"/>
          <w:szCs w:val="24"/>
          <w:lang w:val="ru-RU"/>
        </w:rPr>
      </w:pPr>
      <w:r w:rsidRPr="00E64A1C">
        <w:rPr>
          <w:rFonts w:ascii="Times New Roman" w:hAnsi="Times New Roman"/>
          <w:b/>
          <w:color w:val="000000"/>
          <w:sz w:val="24"/>
          <w:szCs w:val="24"/>
          <w:lang w:val="ru-RU"/>
        </w:rPr>
        <w:t>Земноводные</w:t>
      </w:r>
      <w:r w:rsidRPr="00E64A1C">
        <w:rPr>
          <w:rFonts w:ascii="Times New Roman" w:hAnsi="Times New Roman"/>
          <w:color w:val="000000"/>
          <w:sz w:val="24"/>
          <w:szCs w:val="24"/>
          <w:lang w:val="ru-RU"/>
        </w:rPr>
        <w:t xml:space="preserve">. Общая характеристика. </w:t>
      </w:r>
      <w:r w:rsidRPr="008F72CB">
        <w:rPr>
          <w:rFonts w:ascii="Times New Roman" w:hAnsi="Times New Roman"/>
          <w:color w:val="000000"/>
          <w:sz w:val="24"/>
          <w:szCs w:val="24"/>
          <w:lang w:val="ru-RU"/>
        </w:rPr>
        <w:t>Местообитание земноводных. Особенности внешнего и внутреннего строения, процессов жизнедеятельности, связанных с выходом земноводных на сушу. Приспособленность земноводных к жизни в воде и на суше. Размножение и развитие земноводных. Многообразие земноводных и их охрана. Значение земноводных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Пресмыкающиеся</w:t>
      </w:r>
      <w:r w:rsidRPr="008F72CB">
        <w:rPr>
          <w:rFonts w:ascii="Times New Roman" w:hAnsi="Times New Roman"/>
          <w:color w:val="000000"/>
          <w:sz w:val="24"/>
          <w:szCs w:val="24"/>
          <w:lang w:val="ru-RU"/>
        </w:rPr>
        <w:t>. Общая характеристика. Местообитание пресмыкающихся. Особенности внешнего и внутреннего строения пресмыкающихся. Процессы жизнедеятельности. Приспособленность пресмыкающихся к жизни на суше. Размножение и развитие пресмыкающихся. Регенерация. Многообразие пресмыкающихся и их охрана. Значение пресмыкающихся в природе и жизни человека.</w:t>
      </w:r>
    </w:p>
    <w:p w:rsidR="008B39BC" w:rsidRPr="008F72CB" w:rsidRDefault="008F72CB">
      <w:pPr>
        <w:spacing w:after="0" w:line="264" w:lineRule="auto"/>
        <w:ind w:firstLine="600"/>
        <w:jc w:val="both"/>
        <w:rPr>
          <w:sz w:val="24"/>
          <w:szCs w:val="24"/>
          <w:lang w:val="ru-RU"/>
        </w:rPr>
      </w:pPr>
      <w:r w:rsidRPr="00E64A1C">
        <w:rPr>
          <w:rFonts w:ascii="Times New Roman" w:hAnsi="Times New Roman"/>
          <w:b/>
          <w:color w:val="000000"/>
          <w:sz w:val="24"/>
          <w:szCs w:val="24"/>
          <w:lang w:val="ru-RU"/>
        </w:rPr>
        <w:t>Птицы</w:t>
      </w:r>
      <w:r w:rsidRPr="00E64A1C">
        <w:rPr>
          <w:rFonts w:ascii="Times New Roman" w:hAnsi="Times New Roman"/>
          <w:color w:val="000000"/>
          <w:sz w:val="24"/>
          <w:szCs w:val="24"/>
          <w:lang w:val="ru-RU"/>
        </w:rPr>
        <w:t xml:space="preserve">. Общая характеристика. </w:t>
      </w:r>
      <w:r w:rsidRPr="008F72CB">
        <w:rPr>
          <w:rFonts w:ascii="Times New Roman" w:hAnsi="Times New Roman"/>
          <w:color w:val="000000"/>
          <w:sz w:val="24"/>
          <w:szCs w:val="24"/>
          <w:lang w:val="ru-RU"/>
        </w:rPr>
        <w:t xml:space="preserve">Особенности внешнего строения птиц. Особенности внутреннего строения и процессов жизнедеятельности птиц. </w:t>
      </w:r>
      <w:r w:rsidRPr="00E64A1C">
        <w:rPr>
          <w:rFonts w:ascii="Times New Roman" w:hAnsi="Times New Roman"/>
          <w:color w:val="000000"/>
          <w:sz w:val="24"/>
          <w:szCs w:val="24"/>
          <w:lang w:val="ru-RU"/>
        </w:rPr>
        <w:t xml:space="preserve">Приспособления птиц к полёту. Поведение. Размножение и развитие птиц. </w:t>
      </w:r>
      <w:r w:rsidRPr="008F72CB">
        <w:rPr>
          <w:rFonts w:ascii="Times New Roman" w:hAnsi="Times New Roman"/>
          <w:color w:val="000000"/>
          <w:sz w:val="24"/>
          <w:szCs w:val="24"/>
          <w:lang w:val="ru-RU"/>
        </w:rPr>
        <w:t>Забота о потомстве. Сезонные явления в жизни птиц. Миграции птиц, их изучение. Многообразие птиц. Экологические группы птиц (по выбору учителя на примере трёх экологических групп с учётом распространения птиц в регионе). Приспособленность птиц к различным условиям среды. Значение птиц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внешнего строения и перьевого покрова птиц (на примере чучела птиц и набора перьев: контурных, пуховых и пуха).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особенностей скелета птицы.</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Млекопитающие.</w:t>
      </w:r>
      <w:r w:rsidRPr="008F72CB">
        <w:rPr>
          <w:rFonts w:ascii="Times New Roman" w:hAnsi="Times New Roman"/>
          <w:color w:val="000000"/>
          <w:sz w:val="24"/>
          <w:szCs w:val="24"/>
          <w:lang w:val="ru-RU"/>
        </w:rPr>
        <w:t xml:space="preserve"> Общая характеристика. Среды жизни млекопитающих. Особенности внешнего строения, скелета и мускулатуры, внутреннего строения. Процессы жизнедеятельности. Усложнение нервной системы. Поведение млекопитающих. Размножение и развитие. Забота о потомстве.</w:t>
      </w:r>
    </w:p>
    <w:p w:rsidR="008B39BC" w:rsidRPr="00E64A1C" w:rsidRDefault="008F72CB">
      <w:pPr>
        <w:spacing w:after="0" w:line="264" w:lineRule="auto"/>
        <w:ind w:firstLine="600"/>
        <w:jc w:val="both"/>
        <w:rPr>
          <w:sz w:val="24"/>
          <w:szCs w:val="24"/>
          <w:lang w:val="ru-RU"/>
        </w:rPr>
      </w:pPr>
      <w:proofErr w:type="spellStart"/>
      <w:r w:rsidRPr="008F72CB">
        <w:rPr>
          <w:rFonts w:ascii="Times New Roman" w:hAnsi="Times New Roman"/>
          <w:color w:val="000000"/>
          <w:sz w:val="24"/>
          <w:szCs w:val="24"/>
          <w:lang w:val="ru-RU"/>
        </w:rPr>
        <w:t>Первозвери</w:t>
      </w:r>
      <w:proofErr w:type="spellEnd"/>
      <w:r w:rsidRPr="008F72CB">
        <w:rPr>
          <w:rFonts w:ascii="Times New Roman" w:hAnsi="Times New Roman"/>
          <w:color w:val="000000"/>
          <w:sz w:val="24"/>
          <w:szCs w:val="24"/>
          <w:lang w:val="ru-RU"/>
        </w:rPr>
        <w:t xml:space="preserve">. Однопроходные (яйцекладущие) и Сумчатые (низшие звери). Плацентарные млекопитающие. Многообразие млекопитающих (по выбору учителя изучаются 6 отрядов млекопитающих на примере двух видов из каждого отряда). Насекомоядные и Рукокрылые. Грызуны, Зайцеобразные. Хищные. Ластоногие и Китообразные. Парнокопытные и Непарнокопытные. </w:t>
      </w:r>
      <w:r w:rsidRPr="00E64A1C">
        <w:rPr>
          <w:rFonts w:ascii="Times New Roman" w:hAnsi="Times New Roman"/>
          <w:color w:val="000000"/>
          <w:sz w:val="24"/>
          <w:szCs w:val="24"/>
          <w:lang w:val="ru-RU"/>
        </w:rPr>
        <w:t>Приматы. Семейства отряда Хищные: собачьи, кошачьи, куньи, медвежьи.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Значение млекопитающих в природе и жизни человека. Млекопитающие – переносчики возбудителей опасных заболеваний. Меры борьбы с грызунами. Многообразие млекопитающих родного края.</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особенностей скелета млекопитающих.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особенностей зубной системы млекопитающих.</w:t>
      </w:r>
    </w:p>
    <w:p w:rsidR="008B39BC" w:rsidRPr="008F72CB" w:rsidRDefault="008F72CB">
      <w:pPr>
        <w:numPr>
          <w:ilvl w:val="0"/>
          <w:numId w:val="18"/>
        </w:numPr>
        <w:spacing w:after="0" w:line="264" w:lineRule="auto"/>
        <w:jc w:val="both"/>
        <w:rPr>
          <w:sz w:val="24"/>
          <w:szCs w:val="24"/>
        </w:rPr>
      </w:pPr>
      <w:proofErr w:type="spellStart"/>
      <w:r w:rsidRPr="008F72CB">
        <w:rPr>
          <w:rFonts w:ascii="Times New Roman" w:hAnsi="Times New Roman"/>
          <w:b/>
          <w:color w:val="000000"/>
          <w:sz w:val="24"/>
          <w:szCs w:val="24"/>
        </w:rPr>
        <w:t>Развитие</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животного</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мира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на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Земле</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Эволюционное развитие животного мира на Земле. Усложнение животных в процессе эволюции. Доказательства эволюционного развития животного мира. </w:t>
      </w:r>
      <w:r w:rsidRPr="00E64A1C">
        <w:rPr>
          <w:rFonts w:ascii="Times New Roman" w:hAnsi="Times New Roman"/>
          <w:color w:val="000000"/>
          <w:sz w:val="24"/>
          <w:szCs w:val="24"/>
          <w:lang w:val="ru-RU"/>
        </w:rPr>
        <w:t xml:space="preserve">Палеонтология. Ископаемые остатки животных, их изучение. </w:t>
      </w:r>
      <w:r w:rsidRPr="008F72CB">
        <w:rPr>
          <w:rFonts w:ascii="Times New Roman" w:hAnsi="Times New Roman"/>
          <w:color w:val="000000"/>
          <w:sz w:val="24"/>
          <w:szCs w:val="24"/>
          <w:lang w:val="ru-RU"/>
        </w:rPr>
        <w:t>Методы изучения ископаемых остатков. Реставрация древних животных. «Живые ископаемые» животного мира.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Жизнь животных в воде. Одноклеточные животные. Происхождение многоклеточных животных. Основные этапы эволюции беспозвоночных. Основные этапы эволюции позвоночных животных. Вымершие животные.</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ископаемых остатков вымерших животных.</w:t>
      </w:r>
    </w:p>
    <w:p w:rsidR="008B39BC" w:rsidRPr="008F72CB" w:rsidRDefault="008F72CB">
      <w:pPr>
        <w:numPr>
          <w:ilvl w:val="0"/>
          <w:numId w:val="19"/>
        </w:numPr>
        <w:spacing w:after="0" w:line="264" w:lineRule="auto"/>
        <w:jc w:val="both"/>
        <w:rPr>
          <w:sz w:val="24"/>
          <w:szCs w:val="24"/>
        </w:rPr>
      </w:pPr>
      <w:proofErr w:type="spellStart"/>
      <w:r w:rsidRPr="008F72CB">
        <w:rPr>
          <w:rFonts w:ascii="Times New Roman" w:hAnsi="Times New Roman"/>
          <w:b/>
          <w:color w:val="000000"/>
          <w:sz w:val="24"/>
          <w:szCs w:val="24"/>
        </w:rPr>
        <w:t>Животные</w:t>
      </w:r>
      <w:proofErr w:type="spellEnd"/>
      <w:r w:rsidRPr="008F72CB">
        <w:rPr>
          <w:rFonts w:ascii="Times New Roman" w:hAnsi="Times New Roman"/>
          <w:b/>
          <w:color w:val="000000"/>
          <w:sz w:val="24"/>
          <w:szCs w:val="24"/>
        </w:rPr>
        <w:t xml:space="preserve"> в </w:t>
      </w:r>
      <w:proofErr w:type="spellStart"/>
      <w:r w:rsidRPr="008F72CB">
        <w:rPr>
          <w:rFonts w:ascii="Times New Roman" w:hAnsi="Times New Roman"/>
          <w:b/>
          <w:color w:val="000000"/>
          <w:sz w:val="24"/>
          <w:szCs w:val="24"/>
        </w:rPr>
        <w:t>природных</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сообществах</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Животные и среда обитания. Влияние света, температуры и влажности на животных. Приспособленность животных к условиям среды обитания.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Популяции животных, их характеристики. Одиночный и групповой образ жизни. Взаимосвязи животных между собой и с другими организмами. Пищевые связи в природном сообществе. Пищевые уровни, экологическая пирамида. Экосистема.</w:t>
      </w:r>
    </w:p>
    <w:p w:rsidR="008B39BC" w:rsidRPr="008F72CB" w:rsidRDefault="008F72CB">
      <w:pPr>
        <w:spacing w:after="0" w:line="264" w:lineRule="auto"/>
        <w:ind w:firstLine="600"/>
        <w:jc w:val="both"/>
        <w:rPr>
          <w:sz w:val="24"/>
          <w:szCs w:val="24"/>
        </w:rPr>
      </w:pPr>
      <w:r w:rsidRPr="008F72CB">
        <w:rPr>
          <w:rFonts w:ascii="Times New Roman" w:hAnsi="Times New Roman"/>
          <w:color w:val="000000"/>
          <w:sz w:val="24"/>
          <w:szCs w:val="24"/>
          <w:lang w:val="ru-RU"/>
        </w:rPr>
        <w:t xml:space="preserve">Животный мир природных зон Земли. Основные закономерности распределения животных на планете. </w:t>
      </w:r>
      <w:proofErr w:type="spellStart"/>
      <w:r w:rsidRPr="008F72CB">
        <w:rPr>
          <w:rFonts w:ascii="Times New Roman" w:hAnsi="Times New Roman"/>
          <w:color w:val="000000"/>
          <w:sz w:val="24"/>
          <w:szCs w:val="24"/>
        </w:rPr>
        <w:t>Фауна</w:t>
      </w:r>
      <w:proofErr w:type="spellEnd"/>
      <w:r w:rsidRPr="008F72CB">
        <w:rPr>
          <w:rFonts w:ascii="Times New Roman" w:hAnsi="Times New Roman"/>
          <w:color w:val="000000"/>
          <w:sz w:val="24"/>
          <w:szCs w:val="24"/>
        </w:rPr>
        <w:t>.</w:t>
      </w:r>
    </w:p>
    <w:p w:rsidR="008B39BC" w:rsidRPr="008F72CB" w:rsidRDefault="008F72CB">
      <w:pPr>
        <w:numPr>
          <w:ilvl w:val="0"/>
          <w:numId w:val="20"/>
        </w:numPr>
        <w:spacing w:after="0" w:line="264" w:lineRule="auto"/>
        <w:jc w:val="both"/>
        <w:rPr>
          <w:sz w:val="24"/>
          <w:szCs w:val="24"/>
        </w:rPr>
      </w:pPr>
      <w:proofErr w:type="spellStart"/>
      <w:r w:rsidRPr="008F72CB">
        <w:rPr>
          <w:rFonts w:ascii="Times New Roman" w:hAnsi="Times New Roman"/>
          <w:b/>
          <w:color w:val="000000"/>
          <w:sz w:val="24"/>
          <w:szCs w:val="24"/>
        </w:rPr>
        <w:t>Животные</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человек</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Воздействие человека на животных в природе: прямое и косвенное. Промысловые животные (рыболовство, охота). Ведение промысла животных на основе научного подхода. Загрязнение окружающей среды.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Одомашнивание животных. Селекция, породы, искусственный отбор, дикие предки домашних животных. Значение домашних животных в жизни человека. Животные сельскохозяйственных угодий. Методы борьбы с животными-вредителями.</w:t>
      </w:r>
    </w:p>
    <w:p w:rsidR="008B39BC" w:rsidRPr="008F72CB" w:rsidRDefault="008F72CB" w:rsidP="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Город как особая искусственная среда, созданная человеком. Синантропные виды животных. Условия их обитания. Беспозвоночные и позвоночные животные города. Адаптация животных к новым условиям. Рекреационный пресс на животных диких видов в условиях города. Безнадзорные домашние животные. Питомники. Восстановление численности редких видов животных: особо охраняемые природные территории (ООПТ). Красная книга России. </w:t>
      </w:r>
      <w:proofErr w:type="spellStart"/>
      <w:r w:rsidRPr="008F72CB">
        <w:rPr>
          <w:rFonts w:ascii="Times New Roman" w:hAnsi="Times New Roman"/>
          <w:color w:val="000000"/>
          <w:sz w:val="24"/>
          <w:szCs w:val="24"/>
        </w:rPr>
        <w:t>Меры</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сохранения</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животного</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мира</w:t>
      </w:r>
      <w:proofErr w:type="spellEnd"/>
      <w:r w:rsidRPr="008F72CB">
        <w:rPr>
          <w:rFonts w:ascii="Times New Roman" w:hAnsi="Times New Roman"/>
          <w:color w:val="000000"/>
          <w:sz w:val="24"/>
          <w:szCs w:val="24"/>
        </w:rPr>
        <w:t>.</w:t>
      </w:r>
    </w:p>
    <w:p w:rsidR="008B39BC" w:rsidRPr="008F72CB" w:rsidRDefault="008F72CB">
      <w:pPr>
        <w:spacing w:after="0" w:line="264" w:lineRule="auto"/>
        <w:ind w:left="120"/>
        <w:jc w:val="both"/>
        <w:rPr>
          <w:sz w:val="24"/>
          <w:szCs w:val="24"/>
        </w:rPr>
      </w:pPr>
      <w:r w:rsidRPr="008F72CB">
        <w:rPr>
          <w:rFonts w:ascii="Times New Roman" w:hAnsi="Times New Roman"/>
          <w:b/>
          <w:color w:val="000000"/>
          <w:sz w:val="24"/>
          <w:szCs w:val="24"/>
        </w:rPr>
        <w:t>9 КЛАСС</w:t>
      </w:r>
    </w:p>
    <w:p w:rsidR="008B39BC" w:rsidRPr="008F72CB" w:rsidRDefault="008F72CB">
      <w:pPr>
        <w:numPr>
          <w:ilvl w:val="0"/>
          <w:numId w:val="21"/>
        </w:numPr>
        <w:spacing w:after="0" w:line="264" w:lineRule="auto"/>
        <w:jc w:val="both"/>
        <w:rPr>
          <w:sz w:val="24"/>
          <w:szCs w:val="24"/>
        </w:rPr>
      </w:pPr>
      <w:proofErr w:type="spellStart"/>
      <w:r w:rsidRPr="008F72CB">
        <w:rPr>
          <w:rFonts w:ascii="Times New Roman" w:hAnsi="Times New Roman"/>
          <w:b/>
          <w:color w:val="000000"/>
          <w:sz w:val="24"/>
          <w:szCs w:val="24"/>
        </w:rPr>
        <w:t>Человек</w:t>
      </w:r>
      <w:proofErr w:type="spellEnd"/>
      <w:r w:rsidRPr="008F72CB">
        <w:rPr>
          <w:rFonts w:ascii="Times New Roman" w:hAnsi="Times New Roman"/>
          <w:b/>
          <w:color w:val="000000"/>
          <w:sz w:val="24"/>
          <w:szCs w:val="24"/>
        </w:rPr>
        <w:t xml:space="preserve"> – </w:t>
      </w:r>
      <w:proofErr w:type="spellStart"/>
      <w:r w:rsidRPr="008F72CB">
        <w:rPr>
          <w:rFonts w:ascii="Times New Roman" w:hAnsi="Times New Roman"/>
          <w:b/>
          <w:color w:val="000000"/>
          <w:sz w:val="24"/>
          <w:szCs w:val="24"/>
        </w:rPr>
        <w:t>биосоциальный</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вид</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Науки о человеке (анатомия, физиология, психология, антропология, гигиена, санитария, экология человека). Методы изучения организма человека. Значение знаний о человеке для самопознания и сохранения здоровья. Особенности человека как биосоциального существа.</w:t>
      </w:r>
    </w:p>
    <w:p w:rsidR="008B39BC" w:rsidRPr="008F72CB" w:rsidRDefault="008F72CB">
      <w:pPr>
        <w:spacing w:after="0" w:line="264" w:lineRule="auto"/>
        <w:ind w:firstLine="600"/>
        <w:jc w:val="both"/>
        <w:rPr>
          <w:sz w:val="24"/>
          <w:szCs w:val="24"/>
        </w:rPr>
      </w:pPr>
      <w:r w:rsidRPr="008F72CB">
        <w:rPr>
          <w:rFonts w:ascii="Times New Roman" w:hAnsi="Times New Roman"/>
          <w:color w:val="000000"/>
          <w:sz w:val="24"/>
          <w:szCs w:val="24"/>
          <w:lang w:val="ru-RU"/>
        </w:rPr>
        <w:t xml:space="preserve">Место человека в системе органического мира. Человек как часть природы. Систематическое положение современного человека. Сходство человека с </w:t>
      </w:r>
      <w:r w:rsidRPr="008F72CB">
        <w:rPr>
          <w:rFonts w:ascii="Times New Roman" w:hAnsi="Times New Roman"/>
          <w:color w:val="000000"/>
          <w:sz w:val="24"/>
          <w:szCs w:val="24"/>
          <w:lang w:val="ru-RU"/>
        </w:rPr>
        <w:lastRenderedPageBreak/>
        <w:t xml:space="preserve">млекопитающими. Отличие человека от приматов. Доказательства животного происхождения человека. Человек разумный. Антропогенез, его этапы. Биологические и социальные факторы становления человека. </w:t>
      </w:r>
      <w:proofErr w:type="spellStart"/>
      <w:r w:rsidRPr="008F72CB">
        <w:rPr>
          <w:rFonts w:ascii="Times New Roman" w:hAnsi="Times New Roman"/>
          <w:color w:val="000000"/>
          <w:sz w:val="24"/>
          <w:szCs w:val="24"/>
        </w:rPr>
        <w:t>Человеческие</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расы</w:t>
      </w:r>
      <w:proofErr w:type="spellEnd"/>
      <w:r w:rsidRPr="008F72CB">
        <w:rPr>
          <w:rFonts w:ascii="Times New Roman" w:hAnsi="Times New Roman"/>
          <w:color w:val="000000"/>
          <w:sz w:val="24"/>
          <w:szCs w:val="24"/>
        </w:rPr>
        <w:t>.</w:t>
      </w:r>
    </w:p>
    <w:p w:rsidR="008B39BC" w:rsidRPr="008F72CB" w:rsidRDefault="008F72CB">
      <w:pPr>
        <w:numPr>
          <w:ilvl w:val="0"/>
          <w:numId w:val="22"/>
        </w:numPr>
        <w:spacing w:after="0" w:line="264" w:lineRule="auto"/>
        <w:jc w:val="both"/>
        <w:rPr>
          <w:sz w:val="24"/>
          <w:szCs w:val="24"/>
        </w:rPr>
      </w:pPr>
      <w:proofErr w:type="spellStart"/>
      <w:r w:rsidRPr="008F72CB">
        <w:rPr>
          <w:rFonts w:ascii="Times New Roman" w:hAnsi="Times New Roman"/>
          <w:b/>
          <w:color w:val="000000"/>
          <w:sz w:val="24"/>
          <w:szCs w:val="24"/>
        </w:rPr>
        <w:t>Структура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организма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человека</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Строение и химический состав клетки. Обмен веществ и превращение энергии в клетке. Многообразие клеток, их деление. Нуклеиновые кислоты. Гены. Хромосомы. Хромосомный набор. Митоз, мейоз. Соматические и половые клетки. Стволовые клетки. Типы тканей организма человека: эпителиальные, соединительные, мышечные, нервная. Свойства тканей, их функции. Органы и системы органов. Организм как единое целое. Взаимосвязь органов и систем как основа гомеостаза.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микроскопического строения тканей (на готовых микропрепаратах).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Распознавание органов и систем органов человека (по таблицам).</w:t>
      </w:r>
    </w:p>
    <w:p w:rsidR="008B39BC" w:rsidRPr="008F72CB" w:rsidRDefault="008F72CB">
      <w:pPr>
        <w:numPr>
          <w:ilvl w:val="0"/>
          <w:numId w:val="23"/>
        </w:numPr>
        <w:spacing w:after="0" w:line="264" w:lineRule="auto"/>
        <w:jc w:val="both"/>
        <w:rPr>
          <w:sz w:val="24"/>
          <w:szCs w:val="24"/>
        </w:rPr>
      </w:pPr>
      <w:proofErr w:type="spellStart"/>
      <w:r w:rsidRPr="008F72CB">
        <w:rPr>
          <w:rFonts w:ascii="Times New Roman" w:hAnsi="Times New Roman"/>
          <w:b/>
          <w:color w:val="000000"/>
          <w:sz w:val="24"/>
          <w:szCs w:val="24"/>
        </w:rPr>
        <w:t>Нейрогуморальная</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регуляция</w:t>
      </w:r>
      <w:proofErr w:type="spellEnd"/>
    </w:p>
    <w:p w:rsidR="008B39BC" w:rsidRPr="00E64A1C"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Нервная система человека, её организация и значение. Нейроны, нервы, нервные узлы. Рефлекс. </w:t>
      </w:r>
      <w:r w:rsidRPr="00E64A1C">
        <w:rPr>
          <w:rFonts w:ascii="Times New Roman" w:hAnsi="Times New Roman"/>
          <w:color w:val="000000"/>
          <w:sz w:val="24"/>
          <w:szCs w:val="24"/>
          <w:lang w:val="ru-RU"/>
        </w:rPr>
        <w:t>Рефлекторная дуга.</w:t>
      </w:r>
    </w:p>
    <w:p w:rsidR="008B39BC" w:rsidRPr="008F72CB" w:rsidRDefault="008F72CB">
      <w:pPr>
        <w:spacing w:after="0" w:line="264" w:lineRule="auto"/>
        <w:ind w:firstLine="600"/>
        <w:jc w:val="both"/>
        <w:rPr>
          <w:sz w:val="24"/>
          <w:szCs w:val="24"/>
          <w:lang w:val="ru-RU"/>
        </w:rPr>
      </w:pPr>
      <w:r w:rsidRPr="00E64A1C">
        <w:rPr>
          <w:rFonts w:ascii="Times New Roman" w:hAnsi="Times New Roman"/>
          <w:color w:val="000000"/>
          <w:sz w:val="24"/>
          <w:szCs w:val="24"/>
          <w:lang w:val="ru-RU"/>
        </w:rPr>
        <w:t xml:space="preserve">Рецепторы. Двухнейронные и трёхнейронные рефлекторные дуги. </w:t>
      </w:r>
      <w:r w:rsidRPr="008F72CB">
        <w:rPr>
          <w:rFonts w:ascii="Times New Roman" w:hAnsi="Times New Roman"/>
          <w:color w:val="000000"/>
          <w:sz w:val="24"/>
          <w:szCs w:val="24"/>
          <w:lang w:val="ru-RU"/>
        </w:rPr>
        <w:t>Спинной мозг, его строение и функции. Рефлексы спинного мозга. Головной мозг, его строение и функции. Большие полушария. Рефлексы головного мозга. Безусловные (врождённые) и условные (приобретённые) рефлексы. Соматическая нервная система. Вегетативная (автономная) нервная система. Нервная система как единое целое. Нарушения в работе нервной системы.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Гуморальная регуляция функций. Эндокринная система. Железы внутренней секреции. Железы смешанной секреции. Гормоны, их роль в регуляции физиологических функций организма, роста и развития. Нарушение в работе эндокринных желёз. Особенности рефлекторной и гуморальной регуляции функций организма.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головного мозга человека (по муляжам).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изменения размера зрачка в зависимости от освещённости.</w:t>
      </w:r>
    </w:p>
    <w:p w:rsidR="008B39BC" w:rsidRPr="008F72CB" w:rsidRDefault="008F72CB">
      <w:pPr>
        <w:numPr>
          <w:ilvl w:val="0"/>
          <w:numId w:val="24"/>
        </w:numPr>
        <w:spacing w:after="0" w:line="264" w:lineRule="auto"/>
        <w:jc w:val="both"/>
        <w:rPr>
          <w:sz w:val="24"/>
          <w:szCs w:val="24"/>
        </w:rPr>
      </w:pPr>
      <w:proofErr w:type="spellStart"/>
      <w:r w:rsidRPr="008F72CB">
        <w:rPr>
          <w:rFonts w:ascii="Times New Roman" w:hAnsi="Times New Roman"/>
          <w:b/>
          <w:color w:val="000000"/>
          <w:sz w:val="24"/>
          <w:szCs w:val="24"/>
        </w:rPr>
        <w:t>Опора</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движение</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Значение опорно-двигательного аппарата. Скелет человека, строение его отделов и функции. Кости, их химический состав, строение. Типы костей. Рост костей в длину и толщину. Соединение костей. Скелет головы. Скелет туловища. Скелет конечностей и их поясов. Особенности скелета человека, связанные с </w:t>
      </w:r>
      <w:proofErr w:type="spellStart"/>
      <w:r w:rsidRPr="008F72CB">
        <w:rPr>
          <w:rFonts w:ascii="Times New Roman" w:hAnsi="Times New Roman"/>
          <w:color w:val="000000"/>
          <w:sz w:val="24"/>
          <w:szCs w:val="24"/>
          <w:lang w:val="ru-RU"/>
        </w:rPr>
        <w:t>прямохождением</w:t>
      </w:r>
      <w:proofErr w:type="spellEnd"/>
      <w:r w:rsidRPr="008F72CB">
        <w:rPr>
          <w:rFonts w:ascii="Times New Roman" w:hAnsi="Times New Roman"/>
          <w:color w:val="000000"/>
          <w:sz w:val="24"/>
          <w:szCs w:val="24"/>
          <w:lang w:val="ru-RU"/>
        </w:rPr>
        <w:t xml:space="preserve"> и трудовой деятельностью.</w:t>
      </w:r>
    </w:p>
    <w:p w:rsidR="008B39BC" w:rsidRPr="00E64A1C"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Мышечная система. Строение и функции скелетных мышц. Работа мышц: статическая и динамическая, мышцы сгибатели и разгибатели. </w:t>
      </w:r>
      <w:r w:rsidRPr="00E64A1C">
        <w:rPr>
          <w:rFonts w:ascii="Times New Roman" w:hAnsi="Times New Roman"/>
          <w:color w:val="000000"/>
          <w:sz w:val="24"/>
          <w:szCs w:val="24"/>
          <w:lang w:val="ru-RU"/>
        </w:rPr>
        <w:t>Утомление мышц. Гиподинамия. Роль двигательной активности в сохранении здоровья.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Нарушения опорно-двигательной системы. Возрастные изменения в строении костей. Нарушение осанки. Предупреждение искривления позвоночника и развития плоскостопия. Профилактика травматизма. Первая помощь при травмах опорно-двигательного аппарата.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свойств кости.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костей (на муляжах).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Изучение строения позвонков (на муляжах).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Определение гибкости позвоночника.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Измерение массы и роста своего организма.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влияния статической и динамической нагрузки на утомление мышц.</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Выявление нарушения осанки.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Определение признаков плоскостопия.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Оказание первой помощи при повреждении скелета и мышц.</w:t>
      </w:r>
    </w:p>
    <w:p w:rsidR="008B39BC" w:rsidRPr="008F72CB" w:rsidRDefault="008F72CB">
      <w:pPr>
        <w:numPr>
          <w:ilvl w:val="0"/>
          <w:numId w:val="25"/>
        </w:numPr>
        <w:spacing w:after="0" w:line="264" w:lineRule="auto"/>
        <w:jc w:val="both"/>
        <w:rPr>
          <w:sz w:val="24"/>
          <w:szCs w:val="24"/>
        </w:rPr>
      </w:pPr>
      <w:proofErr w:type="spellStart"/>
      <w:r w:rsidRPr="008F72CB">
        <w:rPr>
          <w:rFonts w:ascii="Times New Roman" w:hAnsi="Times New Roman"/>
          <w:b/>
          <w:color w:val="000000"/>
          <w:sz w:val="24"/>
          <w:szCs w:val="24"/>
        </w:rPr>
        <w:t>Внутренняя</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среда</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организма</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Внутренняя среда и её функции. Форменные элементы крови: эритроциты, лейкоциты и тромбоциты. Малокровие, его причины. Красный костный мозг, его роль в организме. Плазма крови. Постоянство внутренней среды (гомеостаз). Свёртывание крови. Группы крови. Резус-фактор. Переливание крови. Донорство.</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Иммунитет и его виды. Факторы, влияющие на иммунитет (приобретённые иммунодефициты): радиационное облучение, химическое отравление, голодание, воспаление, вирусные заболевания, ВИЧ-инфекция. Вилочковая железа, лимфатические узлы. Вакцины и лечебные сыворотки. Значение работ Л. Пастера и И.И. Мечникова по изучению иммунитета.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микроскопического строения крови человека и лягушки (сравнение) на готовых микропрепаратах.</w:t>
      </w:r>
    </w:p>
    <w:p w:rsidR="008B39BC" w:rsidRPr="008F72CB" w:rsidRDefault="008F72CB">
      <w:pPr>
        <w:numPr>
          <w:ilvl w:val="0"/>
          <w:numId w:val="26"/>
        </w:numPr>
        <w:spacing w:after="0" w:line="264" w:lineRule="auto"/>
        <w:jc w:val="both"/>
        <w:rPr>
          <w:sz w:val="24"/>
          <w:szCs w:val="24"/>
        </w:rPr>
      </w:pPr>
      <w:proofErr w:type="spellStart"/>
      <w:r w:rsidRPr="008F72CB">
        <w:rPr>
          <w:rFonts w:ascii="Times New Roman" w:hAnsi="Times New Roman"/>
          <w:b/>
          <w:color w:val="000000"/>
          <w:sz w:val="24"/>
          <w:szCs w:val="24"/>
        </w:rPr>
        <w:t>Кровообращение</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Органы кровообращения. Строение и работа сердца. Автоматизм сердца. Сердечный цикл, его длительность. Большой и малый круги кровообращения. Движение крови по сосудам. Пульс. Лимфатическая система, </w:t>
      </w:r>
      <w:proofErr w:type="spellStart"/>
      <w:r w:rsidRPr="008F72CB">
        <w:rPr>
          <w:rFonts w:ascii="Times New Roman" w:hAnsi="Times New Roman"/>
          <w:color w:val="000000"/>
          <w:sz w:val="24"/>
          <w:szCs w:val="24"/>
          <w:lang w:val="ru-RU"/>
        </w:rPr>
        <w:t>лимфоотток</w:t>
      </w:r>
      <w:proofErr w:type="spellEnd"/>
      <w:r w:rsidRPr="008F72CB">
        <w:rPr>
          <w:rFonts w:ascii="Times New Roman" w:hAnsi="Times New Roman"/>
          <w:color w:val="000000"/>
          <w:sz w:val="24"/>
          <w:szCs w:val="24"/>
          <w:lang w:val="ru-RU"/>
        </w:rPr>
        <w:t>. Регуляция деятельности сердца и сосудов. Гигиена сердечно-сосудистой системы. Профилактика сердечно-сосудистых заболеваний. Первая помощь при кровотечениях.</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Измерение кровяного давления.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Определение пульса и числа сердечных сокращений в покое и после дозированных физических нагрузок у человека.</w:t>
      </w:r>
    </w:p>
    <w:p w:rsidR="008B39BC" w:rsidRPr="008F72CB" w:rsidRDefault="008F72CB">
      <w:pPr>
        <w:spacing w:after="0" w:line="264" w:lineRule="auto"/>
        <w:ind w:firstLine="600"/>
        <w:jc w:val="both"/>
        <w:rPr>
          <w:sz w:val="24"/>
          <w:szCs w:val="24"/>
        </w:rPr>
      </w:pPr>
      <w:proofErr w:type="spellStart"/>
      <w:r w:rsidRPr="008F72CB">
        <w:rPr>
          <w:rFonts w:ascii="Times New Roman" w:hAnsi="Times New Roman"/>
          <w:color w:val="000000"/>
          <w:sz w:val="24"/>
          <w:szCs w:val="24"/>
        </w:rPr>
        <w:t>Первая</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помощь</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при</w:t>
      </w:r>
      <w:proofErr w:type="spellEnd"/>
      <w:r w:rsidRPr="008F72CB">
        <w:rPr>
          <w:rFonts w:ascii="Times New Roman" w:hAnsi="Times New Roman"/>
          <w:color w:val="000000"/>
          <w:sz w:val="24"/>
          <w:szCs w:val="24"/>
        </w:rPr>
        <w:t xml:space="preserve"> </w:t>
      </w:r>
      <w:proofErr w:type="spellStart"/>
      <w:r w:rsidRPr="008F72CB">
        <w:rPr>
          <w:rFonts w:ascii="Times New Roman" w:hAnsi="Times New Roman"/>
          <w:color w:val="000000"/>
          <w:sz w:val="24"/>
          <w:szCs w:val="24"/>
        </w:rPr>
        <w:t>кровотечениях</w:t>
      </w:r>
      <w:proofErr w:type="spellEnd"/>
      <w:r w:rsidRPr="008F72CB">
        <w:rPr>
          <w:rFonts w:ascii="Times New Roman" w:hAnsi="Times New Roman"/>
          <w:color w:val="000000"/>
          <w:sz w:val="24"/>
          <w:szCs w:val="24"/>
        </w:rPr>
        <w:t>.</w:t>
      </w:r>
    </w:p>
    <w:p w:rsidR="008B39BC" w:rsidRPr="008F72CB" w:rsidRDefault="008F72CB">
      <w:pPr>
        <w:numPr>
          <w:ilvl w:val="0"/>
          <w:numId w:val="27"/>
        </w:numPr>
        <w:spacing w:after="0" w:line="264" w:lineRule="auto"/>
        <w:jc w:val="both"/>
        <w:rPr>
          <w:sz w:val="24"/>
          <w:szCs w:val="24"/>
        </w:rPr>
      </w:pPr>
      <w:proofErr w:type="spellStart"/>
      <w:r w:rsidRPr="008F72CB">
        <w:rPr>
          <w:rFonts w:ascii="Times New Roman" w:hAnsi="Times New Roman"/>
          <w:b/>
          <w:color w:val="000000"/>
          <w:sz w:val="24"/>
          <w:szCs w:val="24"/>
        </w:rPr>
        <w:t>Дыхание</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Дыхание и его значение. Органы дыхания. Лёгкие. Взаимосвязь строения и функций органов дыхания. Газообмен в лёгких и тканях. Жизненная ёмкость лёгких. Механизмы дыхания. Дыхательные движения. Регуляция дыхания.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Инфекционные болезни, передающиеся через воздух, предупреждение воздушно-капельных инфекций. Вред </w:t>
      </w:r>
      <w:proofErr w:type="spellStart"/>
      <w:r w:rsidRPr="008F72CB">
        <w:rPr>
          <w:rFonts w:ascii="Times New Roman" w:hAnsi="Times New Roman"/>
          <w:color w:val="000000"/>
          <w:sz w:val="24"/>
          <w:szCs w:val="24"/>
          <w:lang w:val="ru-RU"/>
        </w:rPr>
        <w:t>табакокурения</w:t>
      </w:r>
      <w:proofErr w:type="spellEnd"/>
      <w:r w:rsidRPr="008F72CB">
        <w:rPr>
          <w:rFonts w:ascii="Times New Roman" w:hAnsi="Times New Roman"/>
          <w:color w:val="000000"/>
          <w:sz w:val="24"/>
          <w:szCs w:val="24"/>
          <w:lang w:val="ru-RU"/>
        </w:rPr>
        <w:t>, употребления наркотических и психотропных веществ. Реанимация. Охрана воздушной среды. Оказание первой помощи при поражении органов дыхания.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Измерение обхвата грудной клетки в состоянии вдоха и выдоха.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Определение частоты дыхания. Влияние различных факторов на частоту дыхания.</w:t>
      </w:r>
    </w:p>
    <w:p w:rsidR="008B39BC" w:rsidRPr="008F72CB" w:rsidRDefault="008F72CB">
      <w:pPr>
        <w:numPr>
          <w:ilvl w:val="0"/>
          <w:numId w:val="28"/>
        </w:numPr>
        <w:spacing w:after="0" w:line="264" w:lineRule="auto"/>
        <w:jc w:val="both"/>
        <w:rPr>
          <w:sz w:val="24"/>
          <w:szCs w:val="24"/>
        </w:rPr>
      </w:pPr>
      <w:proofErr w:type="spellStart"/>
      <w:r w:rsidRPr="008F72CB">
        <w:rPr>
          <w:rFonts w:ascii="Times New Roman" w:hAnsi="Times New Roman"/>
          <w:b/>
          <w:color w:val="000000"/>
          <w:sz w:val="24"/>
          <w:szCs w:val="24"/>
        </w:rPr>
        <w:t>Питание</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пищеварение</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Питательные вещества и пищевые продукты. Питание и его значение. Пищеварение. Органы пищеварения, их строение и функции. Ферменты, их роль в пищеварении. Пищеварение в ротовой полости. Зубы и уход за ними. Пищеварение в желудке, в тонком </w:t>
      </w:r>
      <w:r w:rsidRPr="008F72CB">
        <w:rPr>
          <w:rFonts w:ascii="Times New Roman" w:hAnsi="Times New Roman"/>
          <w:color w:val="000000"/>
          <w:sz w:val="24"/>
          <w:szCs w:val="24"/>
          <w:lang w:val="ru-RU"/>
        </w:rPr>
        <w:lastRenderedPageBreak/>
        <w:t>и в толстом кишечнике. Всасывание питательных веществ. Всасывание воды. Пищеварительные железы: печень и поджелудочная железа, их роль в пищеварении.</w:t>
      </w:r>
    </w:p>
    <w:p w:rsidR="008B39BC" w:rsidRPr="008F72CB" w:rsidRDefault="008F72CB">
      <w:pPr>
        <w:spacing w:after="0" w:line="264" w:lineRule="auto"/>
        <w:ind w:firstLine="600"/>
        <w:jc w:val="both"/>
        <w:rPr>
          <w:sz w:val="24"/>
          <w:szCs w:val="24"/>
          <w:lang w:val="ru-RU"/>
        </w:rPr>
      </w:pPr>
      <w:proofErr w:type="spellStart"/>
      <w:r w:rsidRPr="008F72CB">
        <w:rPr>
          <w:rFonts w:ascii="Times New Roman" w:hAnsi="Times New Roman"/>
          <w:color w:val="000000"/>
          <w:sz w:val="24"/>
          <w:szCs w:val="24"/>
          <w:lang w:val="ru-RU"/>
        </w:rPr>
        <w:t>Микробиом</w:t>
      </w:r>
      <w:proofErr w:type="spellEnd"/>
      <w:r w:rsidRPr="008F72CB">
        <w:rPr>
          <w:rFonts w:ascii="Times New Roman" w:hAnsi="Times New Roman"/>
          <w:color w:val="000000"/>
          <w:sz w:val="24"/>
          <w:szCs w:val="24"/>
          <w:lang w:val="ru-RU"/>
        </w:rPr>
        <w:t xml:space="preserve"> человека – совокупность микроорганизмов, населяющих организм человека. Регуляция пищеварения. Методы изучения органов пищеварения. Работы И.П. Павлова.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Гигиена питания. Предупреждение глистных и желудочно-кишечных заболеваний, пищевых отравлений. Влияние курения и алкоголя на пищеварение.</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действия ферментов слюны на крахмал.</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Наблюдение действия желудочного сока на белки.</w:t>
      </w:r>
    </w:p>
    <w:p w:rsidR="008B39BC" w:rsidRPr="008F72CB" w:rsidRDefault="008F72CB">
      <w:pPr>
        <w:numPr>
          <w:ilvl w:val="0"/>
          <w:numId w:val="29"/>
        </w:numPr>
        <w:spacing w:after="0" w:line="264" w:lineRule="auto"/>
        <w:jc w:val="both"/>
        <w:rPr>
          <w:sz w:val="24"/>
          <w:szCs w:val="24"/>
        </w:rPr>
      </w:pPr>
      <w:proofErr w:type="spellStart"/>
      <w:r w:rsidRPr="008F72CB">
        <w:rPr>
          <w:rFonts w:ascii="Times New Roman" w:hAnsi="Times New Roman"/>
          <w:b/>
          <w:color w:val="000000"/>
          <w:sz w:val="24"/>
          <w:szCs w:val="24"/>
        </w:rPr>
        <w:t>Обмен</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веществ</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превращение</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энергии</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Обмен веществ и превращение энергии в организме человека. Пластический и энергетический обмен. Обмен воды и минеральных солей. Обмен белков, углеводов и жиров в организме. Регуляция обмена веществ и превращения энергии.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Витамины и их роль для организма. Поступление витаминов с пищей. Синтез витаминов в организме. Авитаминозы и гиповитаминозы. Сохранение витаминов в пище.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Нормы и режим питания. Рациональное питание – фактор укрепления здоровья. Нарушение обмена веществ.</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состава продуктов питания.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Составление меню в зависимости от калорийности пищи.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Способы сохранения витаминов в пищевых продуктах.</w:t>
      </w:r>
    </w:p>
    <w:p w:rsidR="008B39BC" w:rsidRPr="008F72CB" w:rsidRDefault="008F72CB">
      <w:pPr>
        <w:numPr>
          <w:ilvl w:val="0"/>
          <w:numId w:val="30"/>
        </w:numPr>
        <w:spacing w:after="0" w:line="264" w:lineRule="auto"/>
        <w:jc w:val="both"/>
        <w:rPr>
          <w:sz w:val="24"/>
          <w:szCs w:val="24"/>
        </w:rPr>
      </w:pPr>
      <w:proofErr w:type="spellStart"/>
      <w:r w:rsidRPr="008F72CB">
        <w:rPr>
          <w:rFonts w:ascii="Times New Roman" w:hAnsi="Times New Roman"/>
          <w:b/>
          <w:color w:val="000000"/>
          <w:sz w:val="24"/>
          <w:szCs w:val="24"/>
        </w:rPr>
        <w:t>Кожа</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Строение и функции кожи. Кожа и её производные. Кожа и терморегуляция. Влияние на кожу факторов окружающей среды.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Закаливание и его роль. Способы закаливания организма. Гигиена кожи, гигиенические требования к одежде и обуви. Заболевания кожи и их предупреждения. Профилактика и первая помощь при тепловом и солнечном ударах, ожогах и обморожениях.</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Исследование с помощью лупы тыльной и ладонной стороны кисти.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Определение жирности различных участков кожи лица.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Описание мер по уходу за кожей лица и волосами в зависимости от типа кожи.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Описание основных гигиенических требований к одежде и обуви.</w:t>
      </w:r>
    </w:p>
    <w:p w:rsidR="008B39BC" w:rsidRPr="008F72CB" w:rsidRDefault="008F72CB">
      <w:pPr>
        <w:numPr>
          <w:ilvl w:val="0"/>
          <w:numId w:val="31"/>
        </w:numPr>
        <w:spacing w:after="0" w:line="264" w:lineRule="auto"/>
        <w:jc w:val="both"/>
        <w:rPr>
          <w:sz w:val="24"/>
          <w:szCs w:val="24"/>
        </w:rPr>
      </w:pPr>
      <w:proofErr w:type="spellStart"/>
      <w:r w:rsidRPr="008F72CB">
        <w:rPr>
          <w:rFonts w:ascii="Times New Roman" w:hAnsi="Times New Roman"/>
          <w:b/>
          <w:color w:val="000000"/>
          <w:sz w:val="24"/>
          <w:szCs w:val="24"/>
        </w:rPr>
        <w:t>Выделение</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Значение выделения. Органы выделения. Органы мочевыделительной системы, их строение и функции. </w:t>
      </w:r>
      <w:r w:rsidRPr="00E64A1C">
        <w:rPr>
          <w:rFonts w:ascii="Times New Roman" w:hAnsi="Times New Roman"/>
          <w:color w:val="000000"/>
          <w:sz w:val="24"/>
          <w:szCs w:val="24"/>
          <w:lang w:val="ru-RU"/>
        </w:rPr>
        <w:t xml:space="preserve">Микроскопическое строение почки. Нефрон. Образование мочи. </w:t>
      </w:r>
      <w:r w:rsidRPr="008F72CB">
        <w:rPr>
          <w:rFonts w:ascii="Times New Roman" w:hAnsi="Times New Roman"/>
          <w:color w:val="000000"/>
          <w:sz w:val="24"/>
          <w:szCs w:val="24"/>
          <w:lang w:val="ru-RU"/>
        </w:rPr>
        <w:t>Регуляция мочеобразования и мочеиспускания. Заболевания органов мочевыделительной системы, их предупреждение.</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Определение местоположения почек (на муляже).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Описание мер профилактики болезней почек.</w:t>
      </w:r>
    </w:p>
    <w:p w:rsidR="008B39BC" w:rsidRPr="008F72CB" w:rsidRDefault="008F72CB">
      <w:pPr>
        <w:numPr>
          <w:ilvl w:val="0"/>
          <w:numId w:val="32"/>
        </w:numPr>
        <w:spacing w:after="0" w:line="264" w:lineRule="auto"/>
        <w:jc w:val="both"/>
        <w:rPr>
          <w:sz w:val="24"/>
          <w:szCs w:val="24"/>
        </w:rPr>
      </w:pPr>
      <w:proofErr w:type="spellStart"/>
      <w:r w:rsidRPr="008F72CB">
        <w:rPr>
          <w:rFonts w:ascii="Times New Roman" w:hAnsi="Times New Roman"/>
          <w:b/>
          <w:color w:val="000000"/>
          <w:sz w:val="24"/>
          <w:szCs w:val="24"/>
        </w:rPr>
        <w:t>Размножение</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развитие</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Органы репродукции, строение и функции. Половые железы. Половые клетки. Оплодотворение. Внутриутробное развитие. Влияние на эмбриональное развитие факторов окружающей среды. Роды. </w:t>
      </w:r>
      <w:r w:rsidRPr="00E64A1C">
        <w:rPr>
          <w:rFonts w:ascii="Times New Roman" w:hAnsi="Times New Roman"/>
          <w:color w:val="000000"/>
          <w:sz w:val="24"/>
          <w:szCs w:val="24"/>
          <w:lang w:val="ru-RU"/>
        </w:rPr>
        <w:t xml:space="preserve">Лактация. Рост и развитие ребёнка. </w:t>
      </w:r>
      <w:r w:rsidRPr="008F72CB">
        <w:rPr>
          <w:rFonts w:ascii="Times New Roman" w:hAnsi="Times New Roman"/>
          <w:color w:val="000000"/>
          <w:sz w:val="24"/>
          <w:szCs w:val="24"/>
          <w:lang w:val="ru-RU"/>
        </w:rPr>
        <w:t xml:space="preserve">Половое </w:t>
      </w:r>
      <w:r w:rsidRPr="008F72CB">
        <w:rPr>
          <w:rFonts w:ascii="Times New Roman" w:hAnsi="Times New Roman"/>
          <w:color w:val="000000"/>
          <w:sz w:val="24"/>
          <w:szCs w:val="24"/>
          <w:lang w:val="ru-RU"/>
        </w:rPr>
        <w:lastRenderedPageBreak/>
        <w:t>созревание. Наследование признаков у человека. Наследственные болезни, их причины и предупреждение. Набор хромосом, половые хромосомы, гены. Роль генетических знаний для планирования семьи. Инфекции, передающиеся половым путём, их профилактика.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Описание основных мер по профилактике инфекционных вирусных заболеваний: СПИД и гепатит.</w:t>
      </w:r>
    </w:p>
    <w:p w:rsidR="008B39BC" w:rsidRPr="008F72CB" w:rsidRDefault="008F72CB">
      <w:pPr>
        <w:numPr>
          <w:ilvl w:val="0"/>
          <w:numId w:val="33"/>
        </w:numPr>
        <w:spacing w:after="0" w:line="264" w:lineRule="auto"/>
        <w:jc w:val="both"/>
        <w:rPr>
          <w:sz w:val="24"/>
          <w:szCs w:val="24"/>
        </w:rPr>
      </w:pPr>
      <w:proofErr w:type="spellStart"/>
      <w:r w:rsidRPr="008F72CB">
        <w:rPr>
          <w:rFonts w:ascii="Times New Roman" w:hAnsi="Times New Roman"/>
          <w:b/>
          <w:color w:val="000000"/>
          <w:sz w:val="24"/>
          <w:szCs w:val="24"/>
        </w:rPr>
        <w:t>Органы</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чувств</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сенсорные</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системы</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Органы чувств и их значение. </w:t>
      </w:r>
      <w:r w:rsidRPr="00E64A1C">
        <w:rPr>
          <w:rFonts w:ascii="Times New Roman" w:hAnsi="Times New Roman"/>
          <w:color w:val="000000"/>
          <w:sz w:val="24"/>
          <w:szCs w:val="24"/>
          <w:lang w:val="ru-RU"/>
        </w:rPr>
        <w:t xml:space="preserve">Анализаторы. Сенсорные системы. </w:t>
      </w:r>
      <w:r w:rsidRPr="008F72CB">
        <w:rPr>
          <w:rFonts w:ascii="Times New Roman" w:hAnsi="Times New Roman"/>
          <w:color w:val="000000"/>
          <w:sz w:val="24"/>
          <w:szCs w:val="24"/>
          <w:lang w:val="ru-RU"/>
        </w:rPr>
        <w:t xml:space="preserve">Глаз и зрение. Оптическая система глаза. </w:t>
      </w:r>
      <w:r w:rsidRPr="00E64A1C">
        <w:rPr>
          <w:rFonts w:ascii="Times New Roman" w:hAnsi="Times New Roman"/>
          <w:color w:val="000000"/>
          <w:sz w:val="24"/>
          <w:szCs w:val="24"/>
          <w:lang w:val="ru-RU"/>
        </w:rPr>
        <w:t xml:space="preserve">Сетчатка. Зрительные рецепторы. </w:t>
      </w:r>
      <w:r w:rsidRPr="008F72CB">
        <w:rPr>
          <w:rFonts w:ascii="Times New Roman" w:hAnsi="Times New Roman"/>
          <w:color w:val="000000"/>
          <w:sz w:val="24"/>
          <w:szCs w:val="24"/>
          <w:lang w:val="ru-RU"/>
        </w:rPr>
        <w:t>Зрительное восприятие. Нарушения зрения и их причины. Гигиена зрения.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Ухо и слух. Строение и функции органа слуха. Механизм работы слухового анализатора. Слуховое восприятие. Нарушения слуха и их причины. Гигиена слуха.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Органы равновесия, мышечного чувства, осязания, обоняния и вкуса. Взаимодействие сенсорных систем организма.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Определение остроты зрения у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органа зрения (на муляже и влажном препарате).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строения органа слуха (на муляже).</w:t>
      </w:r>
    </w:p>
    <w:p w:rsidR="008B39BC" w:rsidRPr="008F72CB" w:rsidRDefault="008F72CB">
      <w:pPr>
        <w:numPr>
          <w:ilvl w:val="0"/>
          <w:numId w:val="34"/>
        </w:numPr>
        <w:spacing w:after="0" w:line="264" w:lineRule="auto"/>
        <w:jc w:val="both"/>
        <w:rPr>
          <w:sz w:val="24"/>
          <w:szCs w:val="24"/>
        </w:rPr>
      </w:pPr>
      <w:proofErr w:type="spellStart"/>
      <w:r w:rsidRPr="008F72CB">
        <w:rPr>
          <w:rFonts w:ascii="Times New Roman" w:hAnsi="Times New Roman"/>
          <w:b/>
          <w:color w:val="000000"/>
          <w:sz w:val="24"/>
          <w:szCs w:val="24"/>
        </w:rPr>
        <w:t>Поведение</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психика</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Психика и поведение человека. Потребности и мотивы поведения. Социальная обусловленность поведения человека. Рефлекторная теория поведения. Высшая нервная деятельность человека, работы И.М. Сеченова, И.П. Павлова. </w:t>
      </w:r>
      <w:r w:rsidRPr="00E64A1C">
        <w:rPr>
          <w:rFonts w:ascii="Times New Roman" w:hAnsi="Times New Roman"/>
          <w:color w:val="000000"/>
          <w:sz w:val="24"/>
          <w:szCs w:val="24"/>
          <w:lang w:val="ru-RU"/>
        </w:rPr>
        <w:t xml:space="preserve">Механизм образования условных рефлексов. Торможение. Динамический стереотип. </w:t>
      </w:r>
      <w:r w:rsidRPr="008F72CB">
        <w:rPr>
          <w:rFonts w:ascii="Times New Roman" w:hAnsi="Times New Roman"/>
          <w:color w:val="000000"/>
          <w:sz w:val="24"/>
          <w:szCs w:val="24"/>
          <w:lang w:val="ru-RU"/>
        </w:rPr>
        <w:t>Роль гормонов в поведении. Наследственные и ненаследственные программы поведения у человека. Приспособительный характер поведения.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Первая и вторая сигнальные системы. Познавательная деятельность мозга. Речь и мышление. Память и внимание. Эмоции. Индивидуальные особенности личности: способности, темперамент, характер, одарённость. Типы высшей нервной деятельности и темперамента. Особенности психики человека. Гигиена физического и умственного труда. Режим труда и отдыха. Сон и его значение. Гигиена сна.</w:t>
      </w:r>
    </w:p>
    <w:p w:rsidR="008B39BC" w:rsidRPr="008F72CB" w:rsidRDefault="008F72CB">
      <w:pPr>
        <w:spacing w:after="0" w:line="264" w:lineRule="auto"/>
        <w:ind w:firstLine="600"/>
        <w:jc w:val="both"/>
        <w:rPr>
          <w:sz w:val="24"/>
          <w:szCs w:val="24"/>
          <w:lang w:val="ru-RU"/>
        </w:rPr>
      </w:pPr>
      <w:r w:rsidRPr="008F72CB">
        <w:rPr>
          <w:rFonts w:ascii="Times New Roman" w:hAnsi="Times New Roman"/>
          <w:b/>
          <w:i/>
          <w:color w:val="000000"/>
          <w:sz w:val="24"/>
          <w:szCs w:val="24"/>
          <w:lang w:val="ru-RU"/>
        </w:rPr>
        <w:t>Лабораторные и практические работы.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Изучение кратковременной памяти.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Определение объёма механической и логической памяти.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Оценка сформированности навыков логического мышления.</w:t>
      </w:r>
    </w:p>
    <w:p w:rsidR="008B39BC" w:rsidRPr="008F72CB" w:rsidRDefault="008F72CB">
      <w:pPr>
        <w:numPr>
          <w:ilvl w:val="0"/>
          <w:numId w:val="35"/>
        </w:numPr>
        <w:spacing w:after="0" w:line="264" w:lineRule="auto"/>
        <w:jc w:val="both"/>
        <w:rPr>
          <w:sz w:val="24"/>
          <w:szCs w:val="24"/>
        </w:rPr>
      </w:pPr>
      <w:proofErr w:type="spellStart"/>
      <w:r w:rsidRPr="008F72CB">
        <w:rPr>
          <w:rFonts w:ascii="Times New Roman" w:hAnsi="Times New Roman"/>
          <w:b/>
          <w:color w:val="000000"/>
          <w:sz w:val="24"/>
          <w:szCs w:val="24"/>
        </w:rPr>
        <w:t>Человек</w:t>
      </w:r>
      <w:proofErr w:type="spellEnd"/>
      <w:r w:rsidRPr="008F72CB">
        <w:rPr>
          <w:rFonts w:ascii="Times New Roman" w:hAnsi="Times New Roman"/>
          <w:b/>
          <w:color w:val="000000"/>
          <w:sz w:val="24"/>
          <w:szCs w:val="24"/>
        </w:rPr>
        <w:t xml:space="preserve"> и </w:t>
      </w:r>
      <w:proofErr w:type="spellStart"/>
      <w:r w:rsidRPr="008F72CB">
        <w:rPr>
          <w:rFonts w:ascii="Times New Roman" w:hAnsi="Times New Roman"/>
          <w:b/>
          <w:color w:val="000000"/>
          <w:sz w:val="24"/>
          <w:szCs w:val="24"/>
        </w:rPr>
        <w:t>окружающая</w:t>
      </w:r>
      <w:proofErr w:type="spellEnd"/>
      <w:r w:rsidRPr="008F72CB">
        <w:rPr>
          <w:rFonts w:ascii="Times New Roman" w:hAnsi="Times New Roman"/>
          <w:b/>
          <w:color w:val="000000"/>
          <w:sz w:val="24"/>
          <w:szCs w:val="24"/>
        </w:rPr>
        <w:t xml:space="preserve"> </w:t>
      </w:r>
      <w:proofErr w:type="spellStart"/>
      <w:r w:rsidRPr="008F72CB">
        <w:rPr>
          <w:rFonts w:ascii="Times New Roman" w:hAnsi="Times New Roman"/>
          <w:b/>
          <w:color w:val="000000"/>
          <w:sz w:val="24"/>
          <w:szCs w:val="24"/>
        </w:rPr>
        <w:t>среда</w:t>
      </w:r>
      <w:proofErr w:type="spellEnd"/>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Человек и окружающая среда. Экологические факторы и их действие на организм человека. Зависимость здоровья человека от состояния окружающей среды. Микроклимат жилых помещений. Соблюдение правил поведения в окружающей среде, в опасных и чрезвычайных ситуациях.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Здоровье человека как социальная ценность. Факторы, нарушающие здоровье: гиподинамия, курение, употребление алкоголя, наркотиков, несбалансированное питание, стресс. Укрепление здоровья: аутотренинг, закаливание, двигательная активность, сбалансированное питание. Культура отношения к собственному здоровью и здоровью окружающих. Всемирная организация здравоохранения.</w:t>
      </w:r>
    </w:p>
    <w:p w:rsidR="008B39BC" w:rsidRDefault="008F72CB" w:rsidP="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Человек как часть биосферы Земли. Антропогенные воздействия на природу. Урбанизация. </w:t>
      </w:r>
      <w:r w:rsidRPr="00E64A1C">
        <w:rPr>
          <w:rFonts w:ascii="Times New Roman" w:hAnsi="Times New Roman"/>
          <w:color w:val="000000"/>
          <w:sz w:val="24"/>
          <w:szCs w:val="24"/>
          <w:lang w:val="ru-RU"/>
        </w:rPr>
        <w:t xml:space="preserve">Цивилизация. Техногенные изменения в окружающей среде. </w:t>
      </w:r>
      <w:r w:rsidRPr="008F72CB">
        <w:rPr>
          <w:rFonts w:ascii="Times New Roman" w:hAnsi="Times New Roman"/>
          <w:color w:val="000000"/>
          <w:sz w:val="24"/>
          <w:szCs w:val="24"/>
          <w:lang w:val="ru-RU"/>
        </w:rPr>
        <w:t xml:space="preserve">Современные </w:t>
      </w:r>
      <w:r w:rsidRPr="008F72CB">
        <w:rPr>
          <w:rFonts w:ascii="Times New Roman" w:hAnsi="Times New Roman"/>
          <w:color w:val="000000"/>
          <w:sz w:val="24"/>
          <w:szCs w:val="24"/>
          <w:lang w:val="ru-RU"/>
        </w:rPr>
        <w:lastRenderedPageBreak/>
        <w:t>глобальные экологические проблемы. Значение охраны окружающей среды для сохранения человечества.</w:t>
      </w:r>
    </w:p>
    <w:p w:rsidR="008B39BC" w:rsidRPr="008F72CB" w:rsidRDefault="008F72CB" w:rsidP="008F72CB">
      <w:pPr>
        <w:spacing w:after="0" w:line="264" w:lineRule="auto"/>
        <w:rPr>
          <w:sz w:val="24"/>
          <w:szCs w:val="24"/>
          <w:lang w:val="ru-RU"/>
        </w:rPr>
      </w:pPr>
      <w:bookmarkStart w:id="8" w:name="block-2716875"/>
      <w:bookmarkEnd w:id="6"/>
      <w:r w:rsidRPr="008F72CB">
        <w:rPr>
          <w:rFonts w:ascii="Times New Roman" w:hAnsi="Times New Roman"/>
          <w:color w:val="000000"/>
          <w:sz w:val="24"/>
          <w:szCs w:val="24"/>
          <w:lang w:val="ru-RU"/>
        </w:rPr>
        <w:t>ПЛАНИРУЕМЫЕ РЕЗУЛЬТАТЫ ОСВОЕНИЯ ПРОГРАММЫ ПО БИОЛОГИИ НА УРОВНЕ ОСНОВНОГО ОБЩЕГО ОБРАЗОВАНИЯ (БАЗОВЫЙ УРОВЕНЬ)</w:t>
      </w:r>
    </w:p>
    <w:p w:rsidR="008B39BC" w:rsidRPr="008F72CB" w:rsidRDefault="008F72CB" w:rsidP="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Освоение учебного предмета «Биология» на уровне основного общего образования должно обеспечить достижение следующих обучающимися личностных, </w:t>
      </w:r>
      <w:proofErr w:type="spellStart"/>
      <w:r w:rsidRPr="008F72CB">
        <w:rPr>
          <w:rFonts w:ascii="Times New Roman" w:hAnsi="Times New Roman"/>
          <w:color w:val="000000"/>
          <w:sz w:val="24"/>
          <w:szCs w:val="24"/>
          <w:lang w:val="ru-RU"/>
        </w:rPr>
        <w:t>метапредметных</w:t>
      </w:r>
      <w:proofErr w:type="spellEnd"/>
      <w:r w:rsidRPr="008F72CB">
        <w:rPr>
          <w:rFonts w:ascii="Times New Roman" w:hAnsi="Times New Roman"/>
          <w:color w:val="000000"/>
          <w:sz w:val="24"/>
          <w:szCs w:val="24"/>
          <w:lang w:val="ru-RU"/>
        </w:rPr>
        <w:t xml:space="preserve"> и предметных результатов. </w:t>
      </w:r>
    </w:p>
    <w:p w:rsidR="008B39BC" w:rsidRPr="008F72CB" w:rsidRDefault="008F72CB" w:rsidP="008F72CB">
      <w:pPr>
        <w:spacing w:after="0" w:line="264" w:lineRule="auto"/>
        <w:ind w:left="120"/>
        <w:jc w:val="both"/>
        <w:rPr>
          <w:sz w:val="24"/>
          <w:szCs w:val="24"/>
          <w:lang w:val="ru-RU"/>
        </w:rPr>
      </w:pPr>
      <w:r w:rsidRPr="008F72CB">
        <w:rPr>
          <w:rFonts w:ascii="Times New Roman" w:hAnsi="Times New Roman"/>
          <w:b/>
          <w:color w:val="000000"/>
          <w:sz w:val="24"/>
          <w:szCs w:val="24"/>
          <w:lang w:val="ru-RU"/>
        </w:rPr>
        <w:t>ЛИЧНОСТНЫЕ РЕЗУЛЬТАТЫ</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Личностные результаты</w:t>
      </w:r>
      <w:r w:rsidRPr="008F72CB">
        <w:rPr>
          <w:rFonts w:ascii="Times New Roman" w:hAnsi="Times New Roman"/>
          <w:color w:val="000000"/>
          <w:sz w:val="24"/>
          <w:szCs w:val="24"/>
          <w:lang w:val="ru-RU"/>
        </w:rPr>
        <w:t xml:space="preserve"> освоения программы по биологии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ее основе и в процессе реализации основных направлений воспитательной деятельности, в том числе в части: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 xml:space="preserve">1) гражданского воспитания: </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готовность к конструктивной совместной деятельности при выполнении исследований и проектов, стремление к взаимопониманию и взаимопомощи;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2) патриотического воспитания: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отношение к биологии как к важной составляющей культуры, гордость за вклад российских и советских учёных в развитие мировой биологической науки;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3) духовно-нравственного воспитания: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готовность оценивать поведение и поступки с позиции нравственных норм и норм экологической культуры;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понимание значимости нравственного аспекта деятельности человека в медицине и биологии;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4) эстетического воспитания: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понимание роли биологии в формировании эстетической культуры личности;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5) физического воспитания, формирования культуры здоровья и эмоционального благополучия: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соблюдение правил безопасности, в том числе навыки безопасного поведения в природной среде;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сформированность навыка рефлексии, управление собственным эмоциональным состоянием;</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6) трудового воспитания: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активное участие в решении практических задач (в рамках семьи, образовательной организации, населенного пункта, края) биологической и экологической направленности, интерес к практическому изучению профессий, связанных с биологией;</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7) экологического воспитания: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ориентация на применение биологических знаний при решении задач в области окружающей среды;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осознание экологических проблем и путей их решения;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готовность к участию в практической деятельности экологической направленности;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lastRenderedPageBreak/>
        <w:t>8) ценности научного познания: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понимание роли биологической науки в формировании научного мировоззрения;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развитие научной любознательности, интереса к биологической науке, навыков исследовательской деятельности;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9) адаптации обучающегося к изменяющимся условиям социальной и природной среды: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адекватная оценка изменяющихся условий;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принятие решения (индивидуальное, в группе) в изменяющихся условиях на основании анализа биологической информации;</w:t>
      </w:r>
    </w:p>
    <w:p w:rsidR="008B39BC" w:rsidRPr="008F72CB" w:rsidRDefault="008F72CB" w:rsidP="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планирование действий в новой ситуации на основании знаний биологических закономерностей.</w:t>
      </w:r>
    </w:p>
    <w:p w:rsidR="008B39BC" w:rsidRPr="008F72CB" w:rsidRDefault="008F72CB" w:rsidP="008F72CB">
      <w:pPr>
        <w:spacing w:after="0" w:line="264" w:lineRule="auto"/>
        <w:ind w:left="120"/>
        <w:jc w:val="both"/>
        <w:rPr>
          <w:sz w:val="24"/>
          <w:szCs w:val="24"/>
          <w:lang w:val="ru-RU"/>
        </w:rPr>
      </w:pPr>
      <w:r w:rsidRPr="008F72CB">
        <w:rPr>
          <w:rFonts w:ascii="Times New Roman" w:hAnsi="Times New Roman"/>
          <w:b/>
          <w:color w:val="000000"/>
          <w:sz w:val="24"/>
          <w:szCs w:val="24"/>
          <w:lang w:val="ru-RU"/>
        </w:rPr>
        <w:t>МЕТАПРЕДМЕТНЫЕ РЕЗУЛЬТАТЫ</w:t>
      </w:r>
    </w:p>
    <w:p w:rsidR="008B39BC" w:rsidRPr="008F72CB" w:rsidRDefault="008F72CB" w:rsidP="008F72CB">
      <w:pPr>
        <w:spacing w:after="0" w:line="264" w:lineRule="auto"/>
        <w:ind w:firstLine="600"/>
        <w:jc w:val="both"/>
        <w:rPr>
          <w:sz w:val="24"/>
          <w:szCs w:val="24"/>
          <w:lang w:val="ru-RU"/>
        </w:rPr>
      </w:pPr>
      <w:proofErr w:type="spellStart"/>
      <w:r w:rsidRPr="008F72CB">
        <w:rPr>
          <w:rFonts w:ascii="Times New Roman" w:hAnsi="Times New Roman"/>
          <w:color w:val="000000"/>
          <w:sz w:val="24"/>
          <w:szCs w:val="24"/>
          <w:lang w:val="ru-RU"/>
        </w:rPr>
        <w:t>Метапредметные</w:t>
      </w:r>
      <w:proofErr w:type="spellEnd"/>
      <w:r w:rsidRPr="008F72CB">
        <w:rPr>
          <w:rFonts w:ascii="Times New Roman" w:hAnsi="Times New Roman"/>
          <w:color w:val="000000"/>
          <w:sz w:val="24"/>
          <w:szCs w:val="24"/>
          <w:lang w:val="ru-RU"/>
        </w:rPr>
        <w:t xml:space="preserve"> результаты освоения программы по биологии основного общего образования, должны отражать овладение следующими универсальными учебными действиями:</w:t>
      </w:r>
    </w:p>
    <w:p w:rsidR="008B39BC" w:rsidRPr="008F72CB" w:rsidRDefault="008F72CB" w:rsidP="008F72CB">
      <w:pPr>
        <w:spacing w:after="0" w:line="264" w:lineRule="auto"/>
        <w:ind w:left="120"/>
        <w:jc w:val="both"/>
        <w:rPr>
          <w:sz w:val="24"/>
          <w:szCs w:val="24"/>
          <w:lang w:val="ru-RU"/>
        </w:rPr>
      </w:pPr>
      <w:r w:rsidRPr="008F72CB">
        <w:rPr>
          <w:rFonts w:ascii="Times New Roman" w:hAnsi="Times New Roman"/>
          <w:b/>
          <w:color w:val="000000"/>
          <w:sz w:val="24"/>
          <w:szCs w:val="24"/>
          <w:lang w:val="ru-RU"/>
        </w:rPr>
        <w:t>Познавательные универсальные учебные действия</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1) базовые логические действия: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и характеризовать существенные признаки биологических объектов (явлений);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дефициты информации, данных, необходимых для решения поставленной задачи;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2) базовые исследовательские действия: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использовать вопросы как исследовательский инструмент познания;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формировать гипотезу об истинности собственных суждений, аргументировать свою позицию, мнение;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оценивать на применимость и достоверность информацию, полученную в ходе наблюдения и эксперимента;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3) работа с информацией: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выбирать, анализировать, систематизировать и интерпретировать биологическую информацию различных видов и форм представления;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находить сходные аргументы (подтверждающие или опровергающие одну и ту же идею, версию) в различных информационных источниках;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оценивать надёжность биологической информации по критериям, предложенным учителем или сформулированным самостоятельно;</w:t>
      </w:r>
    </w:p>
    <w:p w:rsidR="008B39BC" w:rsidRPr="008F72CB" w:rsidRDefault="008F72CB" w:rsidP="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запоминать и систематизировать биологическую информацию.</w:t>
      </w:r>
    </w:p>
    <w:p w:rsidR="008B39BC" w:rsidRPr="008F72CB" w:rsidRDefault="008F72CB" w:rsidP="008F72CB">
      <w:pPr>
        <w:spacing w:after="0" w:line="264" w:lineRule="auto"/>
        <w:ind w:left="120"/>
        <w:jc w:val="both"/>
        <w:rPr>
          <w:sz w:val="24"/>
          <w:szCs w:val="24"/>
          <w:lang w:val="ru-RU"/>
        </w:rPr>
      </w:pPr>
      <w:r w:rsidRPr="008F72CB">
        <w:rPr>
          <w:rFonts w:ascii="Times New Roman" w:hAnsi="Times New Roman"/>
          <w:b/>
          <w:color w:val="000000"/>
          <w:sz w:val="24"/>
          <w:szCs w:val="24"/>
          <w:lang w:val="ru-RU"/>
        </w:rPr>
        <w:t>Коммуникативные универсальные учебные действия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1</w:t>
      </w:r>
      <w:r w:rsidRPr="008F72CB">
        <w:rPr>
          <w:rFonts w:ascii="Times New Roman" w:hAnsi="Times New Roman"/>
          <w:b/>
          <w:color w:val="000000"/>
          <w:sz w:val="24"/>
          <w:szCs w:val="24"/>
          <w:lang w:val="ru-RU"/>
        </w:rPr>
        <w:t>) общение: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воспринимать и формулировать суждения, выражать эмоции в процессе выполнения практических и лабораторных работ;</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выражать себя (свою точку зрения) в устных и письменных текстах;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понимать намерения других, проявлять уважительное отношение к собеседнику и в корректной форме формулировать свои возражения;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 ходе диалога и (или)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сопоставлять свои суждения с суждениями других участников диалога, обнаруживать различие и сходство позиций;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публично представлять результаты выполненного биологического опыта (эксперимента, исследования, проекта);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2) совместная деятельность:</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понимать и использовать преимущества командной и индивидуальной работы при решении конкретной биологической проблемы, обосновывать необходимость применения групповых форм взаимодействия при решении поставленной учебной задачи;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8B39BC" w:rsidRPr="008F72CB" w:rsidRDefault="008F72CB" w:rsidP="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овладеть системой универсальных коммуникативных действий, которая обеспечивает сформированность социальных навыков и эмоционального интеллекта обучающихся. </w:t>
      </w:r>
    </w:p>
    <w:p w:rsidR="008B39BC" w:rsidRPr="008F72CB" w:rsidRDefault="008F72CB" w:rsidP="008F72CB">
      <w:pPr>
        <w:spacing w:after="0" w:line="264" w:lineRule="auto"/>
        <w:ind w:left="120"/>
        <w:jc w:val="both"/>
        <w:rPr>
          <w:sz w:val="24"/>
          <w:szCs w:val="24"/>
          <w:lang w:val="ru-RU"/>
        </w:rPr>
      </w:pPr>
      <w:r w:rsidRPr="008F72CB">
        <w:rPr>
          <w:rFonts w:ascii="Times New Roman" w:hAnsi="Times New Roman"/>
          <w:b/>
          <w:color w:val="000000"/>
          <w:sz w:val="24"/>
          <w:szCs w:val="24"/>
          <w:lang w:val="ru-RU"/>
        </w:rPr>
        <w:t>Регулятивные универсальные учебные действия</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Самоорганизация: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проблемы для решения в жизненных и учебных ситуациях, используя биологические знания;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ориентироваться в различных подходах принятия решений (индивидуальное, принятие решения в группе, принятие решений группой);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составлять план действий (план реализации намеченного алгоритма решения), корректировать предложенный алгоритм с учётом получения новых биологических знаний об изучаемом биологическом объекте;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делать выбор и брать ответственность за решение.</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Самоконтроль, эмоциональный интеллект:</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владеть способами самоконтроля, </w:t>
      </w:r>
      <w:proofErr w:type="spellStart"/>
      <w:r w:rsidRPr="008F72CB">
        <w:rPr>
          <w:rFonts w:ascii="Times New Roman" w:hAnsi="Times New Roman"/>
          <w:color w:val="000000"/>
          <w:sz w:val="24"/>
          <w:szCs w:val="24"/>
          <w:lang w:val="ru-RU"/>
        </w:rPr>
        <w:t>самомотивации</w:t>
      </w:r>
      <w:proofErr w:type="spellEnd"/>
      <w:r w:rsidRPr="008F72CB">
        <w:rPr>
          <w:rFonts w:ascii="Times New Roman" w:hAnsi="Times New Roman"/>
          <w:color w:val="000000"/>
          <w:sz w:val="24"/>
          <w:szCs w:val="24"/>
          <w:lang w:val="ru-RU"/>
        </w:rPr>
        <w:t xml:space="preserve"> и рефлексии;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давать оценку ситуации и предлагать план её изменения;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учитывать контекст и предвидеть трудности, которые могут возникнуть при решении учебной биологической задачи, адаптировать решение к меняющимся обстоятельствам;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объяснять причины достижения (</w:t>
      </w:r>
      <w:proofErr w:type="spellStart"/>
      <w:r w:rsidRPr="008F72CB">
        <w:rPr>
          <w:rFonts w:ascii="Times New Roman" w:hAnsi="Times New Roman"/>
          <w:color w:val="000000"/>
          <w:sz w:val="24"/>
          <w:szCs w:val="24"/>
          <w:lang w:val="ru-RU"/>
        </w:rPr>
        <w:t>недостижения</w:t>
      </w:r>
      <w:proofErr w:type="spellEnd"/>
      <w:r w:rsidRPr="008F72CB">
        <w:rPr>
          <w:rFonts w:ascii="Times New Roman" w:hAnsi="Times New Roman"/>
          <w:color w:val="000000"/>
          <w:sz w:val="24"/>
          <w:szCs w:val="24"/>
          <w:lang w:val="ru-RU"/>
        </w:rPr>
        <w:t>) результатов деятельности, давать оценку приобретённому опыту, уметь находить позитивное в произошедшей ситуации;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оценивать соответствие результата цели и условиям;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различать, называть и управлять собственными эмоциями и эмоциями других;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и анализировать причины эмоций;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ставить себя на место другого человека, понимать мотивы и намерения другого;</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регулировать способ выражения эмоций.</w:t>
      </w:r>
    </w:p>
    <w:p w:rsidR="008B39BC" w:rsidRPr="008F72CB" w:rsidRDefault="008F72CB">
      <w:pPr>
        <w:spacing w:after="0" w:line="264" w:lineRule="auto"/>
        <w:ind w:firstLine="600"/>
        <w:jc w:val="both"/>
        <w:rPr>
          <w:sz w:val="24"/>
          <w:szCs w:val="24"/>
          <w:lang w:val="ru-RU"/>
        </w:rPr>
      </w:pPr>
      <w:r w:rsidRPr="008F72CB">
        <w:rPr>
          <w:rFonts w:ascii="Times New Roman" w:hAnsi="Times New Roman"/>
          <w:b/>
          <w:color w:val="000000"/>
          <w:sz w:val="24"/>
          <w:szCs w:val="24"/>
          <w:lang w:val="ru-RU"/>
        </w:rPr>
        <w:t>Принятие себя и других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осознанно относиться к другому человеку, его мнению;</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признавать своё право на ошибку и такое же право другого;</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открытость себе и другим;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осознавать невозможность контролировать всё вокруг;</w:t>
      </w:r>
    </w:p>
    <w:p w:rsidR="008B39BC" w:rsidRPr="008F72CB" w:rsidRDefault="008F72CB" w:rsidP="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8B39BC" w:rsidRPr="008F72CB" w:rsidRDefault="008F72CB" w:rsidP="008F72CB">
      <w:pPr>
        <w:spacing w:after="0" w:line="264" w:lineRule="auto"/>
        <w:ind w:left="120"/>
        <w:jc w:val="both"/>
        <w:rPr>
          <w:sz w:val="24"/>
          <w:szCs w:val="24"/>
          <w:lang w:val="ru-RU"/>
        </w:rPr>
      </w:pPr>
      <w:r w:rsidRPr="008F72CB">
        <w:rPr>
          <w:rFonts w:ascii="Times New Roman" w:hAnsi="Times New Roman"/>
          <w:b/>
          <w:color w:val="000000"/>
          <w:sz w:val="24"/>
          <w:szCs w:val="24"/>
          <w:lang w:val="ru-RU"/>
        </w:rPr>
        <w:t>ПРЕДМЕТНЫЕ РЕЗУЛЬТАТЫ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F72CB">
        <w:rPr>
          <w:rFonts w:ascii="Times New Roman" w:hAnsi="Times New Roman"/>
          <w:b/>
          <w:i/>
          <w:color w:val="000000"/>
          <w:sz w:val="24"/>
          <w:szCs w:val="24"/>
          <w:lang w:val="ru-RU"/>
        </w:rPr>
        <w:t>в 5 классе: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биологию как науку о живой природе, называть признаки живого, сравнивать объекты живой и неживой природы;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 профессий);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 искусственном сообществах, представителей флоры и фауны природных зон Земли, ландшафты природные и культурные;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раскрывать понятие о среде обитания (водной, наземно-воздушной, почвенной, </w:t>
      </w:r>
      <w:proofErr w:type="spellStart"/>
      <w:r w:rsidRPr="008F72CB">
        <w:rPr>
          <w:rFonts w:ascii="Times New Roman" w:hAnsi="Times New Roman"/>
          <w:color w:val="000000"/>
          <w:sz w:val="24"/>
          <w:szCs w:val="24"/>
          <w:lang w:val="ru-RU"/>
        </w:rPr>
        <w:t>внутриорганизменной</w:t>
      </w:r>
      <w:proofErr w:type="spellEnd"/>
      <w:r w:rsidRPr="008F72CB">
        <w:rPr>
          <w:rFonts w:ascii="Times New Roman" w:hAnsi="Times New Roman"/>
          <w:color w:val="000000"/>
          <w:sz w:val="24"/>
          <w:szCs w:val="24"/>
          <w:lang w:val="ru-RU"/>
        </w:rPr>
        <w:t>), условиях среды обитания;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приводить примеры, характеризующие приспособленность организмов к среде обитания, взаимосвязи организмов в сообществах;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выделять отличительные признаки природных и искусственных сообществ;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раскрывать роль биологии в практической деятельности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применять методы биологии (наблюдение, описание, классификация, измерение, 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владеть приёмами работы с лупой, световым и цифровым микроскопами при рассматривании биологических объектов;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использовать при выполнении учебных заданий научно-популярную литературу по биологии, справочные материалы, ресурсы Интернета;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F72CB">
        <w:rPr>
          <w:rFonts w:ascii="Times New Roman" w:hAnsi="Times New Roman"/>
          <w:b/>
          <w:i/>
          <w:color w:val="000000"/>
          <w:sz w:val="24"/>
          <w:szCs w:val="24"/>
          <w:lang w:val="ru-RU"/>
        </w:rPr>
        <w:t>в 6 классе: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ботанику как биологическую науку, её разделы и связи с другими науками и техникой;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приводить примеры вклада российских (в том числе В. В. Докучаев, К. А. Тимирязев, С. Г. </w:t>
      </w:r>
      <w:proofErr w:type="spellStart"/>
      <w:r w:rsidRPr="008F72CB">
        <w:rPr>
          <w:rFonts w:ascii="Times New Roman" w:hAnsi="Times New Roman"/>
          <w:color w:val="000000"/>
          <w:sz w:val="24"/>
          <w:szCs w:val="24"/>
          <w:lang w:val="ru-RU"/>
        </w:rPr>
        <w:t>Навашин</w:t>
      </w:r>
      <w:proofErr w:type="spellEnd"/>
      <w:r w:rsidRPr="008F72CB">
        <w:rPr>
          <w:rFonts w:ascii="Times New Roman" w:hAnsi="Times New Roman"/>
          <w:color w:val="000000"/>
          <w:sz w:val="24"/>
          <w:szCs w:val="24"/>
          <w:lang w:val="ru-RU"/>
        </w:rPr>
        <w:t xml:space="preserve">) и зарубежных учёных (в том числе Р. Гук, М. </w:t>
      </w:r>
      <w:proofErr w:type="spellStart"/>
      <w:r w:rsidRPr="008F72CB">
        <w:rPr>
          <w:rFonts w:ascii="Times New Roman" w:hAnsi="Times New Roman"/>
          <w:color w:val="000000"/>
          <w:sz w:val="24"/>
          <w:szCs w:val="24"/>
          <w:lang w:val="ru-RU"/>
        </w:rPr>
        <w:t>Мальпиги</w:t>
      </w:r>
      <w:proofErr w:type="spellEnd"/>
      <w:r w:rsidRPr="008F72CB">
        <w:rPr>
          <w:rFonts w:ascii="Times New Roman" w:hAnsi="Times New Roman"/>
          <w:color w:val="000000"/>
          <w:sz w:val="24"/>
          <w:szCs w:val="24"/>
          <w:lang w:val="ru-RU"/>
        </w:rPr>
        <w:t>) в развитие наук о растениях;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применять биологические термины и понятия (в том числе: ботаника, растительная клетка, растительная ткань, органы растений, система органов растения: корень, побег почка, лист, видоизменённые органы, цветок, плод, семя, растительный организм, минеральное питание, фотосинтез, дыхание, рост, развитие, размножение, клон, раздражимость) в соответствии с поставленной задачей и в контексте;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описывать строение и жизнедеятельность растительного организма (на примере покрытосеменных или цветковых): поглощение воды и минеральное питание, фотосинтез, дыхание, транспорт веществ, рост, размножение, развитие, связь строения вегетативных и генеративных органов растений с их функциями;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различать и описывать живые и гербарные экземпляры растений по заданному плану, части растений по изображениям, схемам, моделям, муляжам, рельефным таблицам;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признаки растений, уровни организации растительного организма, части растений: клетки, ткани, органы, системы органов, организм;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сравнивать растительные ткани и органы растений между собой;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выполнять практические и лабораторные работы по морфологии и физиологии растений,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характеризовать процессы жизнедеятельности растений: поглощение воды и минеральное питание, фотосинтез, дыхание, рост, развитие, способы естественного и искусственного вегетативного размножения, семенное размножение (на примере покрытосеменных, или цветковых);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причинно-следственные связи между строением и функциями тканей и органов растений, строением и жизнедеятельностью растений;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классифицировать растения и их части по разным основаниям;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объяснять роль растений в природе и жизни человека: значение фотосинтеза в природе и в жизни человека, биологическое и хозяйственное значение видоизменённых побегов, хозяйственное значение вегетативного размножения;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применять полученные знания для выращивания и размножения культурных растений;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использовать методы биологии: проводить наблюдения за растениями, описывать растения и их части, ставить простейшие биологические опыты и эксперименты;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демонстрировать на конкретных примерах связь знаний биологии со знаниями по математике, географии, технологии, предметов гуманитарного цикла, различными видами искусства;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владеть приёмами работы с биологической информацией: формулировать основания для извлечения и обобщения информации из двух источников, преобразовывать информацию из одной знаковой системы в другую;</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F72CB">
        <w:rPr>
          <w:rFonts w:ascii="Times New Roman" w:hAnsi="Times New Roman"/>
          <w:b/>
          <w:i/>
          <w:color w:val="000000"/>
          <w:sz w:val="24"/>
          <w:szCs w:val="24"/>
          <w:lang w:val="ru-RU"/>
        </w:rPr>
        <w:t>в 7</w:t>
      </w:r>
      <w:r w:rsidRPr="008F72CB">
        <w:rPr>
          <w:rFonts w:ascii="Times New Roman" w:hAnsi="Times New Roman"/>
          <w:b/>
          <w:color w:val="000000"/>
          <w:sz w:val="24"/>
          <w:szCs w:val="24"/>
          <w:lang w:val="ru-RU"/>
        </w:rPr>
        <w:t xml:space="preserve"> </w:t>
      </w:r>
      <w:r w:rsidRPr="008F72CB">
        <w:rPr>
          <w:rFonts w:ascii="Times New Roman" w:hAnsi="Times New Roman"/>
          <w:b/>
          <w:i/>
          <w:color w:val="000000"/>
          <w:sz w:val="24"/>
          <w:szCs w:val="24"/>
          <w:lang w:val="ru-RU"/>
        </w:rPr>
        <w:t>классе</w:t>
      </w:r>
      <w:r w:rsidRPr="008F72CB">
        <w:rPr>
          <w:rFonts w:ascii="Times New Roman" w:hAnsi="Times New Roman"/>
          <w:color w:val="000000"/>
          <w:sz w:val="24"/>
          <w:szCs w:val="24"/>
          <w:lang w:val="ru-RU"/>
        </w:rPr>
        <w:t>:</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принципы классификации растений, основные систематические группы растений (водоросли, мхи, плауны, хвощи, папоротники, голосеменные, покрытосеменные или цветковые);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приводить примеры вклада российских (в том числе Н. И. Вавилов, И. В. Мичурин) и зарубежных (в том числе К. Линней, Л. Пастер) учёных в развитие наук о растениях, грибах, лишайниках, бактериях;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применять биологические термины и понятия (в том числе: ботаника, экология растений, микология, бактериология, систематика, царство, отдел, класс, семейство, род, вид, жизненная форма растений, среда обитания, растительное сообщество, высшие растения, низшие растения, споровые растения, семенные растения, водоросли, мхи, плауны, хвощи, папоротники, голосеменные, покрытосеменные, бактерии, грибы, лишайники) в соответствии с поставленной задачей и в контексте;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различать и описывать живые и гербарные экземпляры растений, части растений по изображениям, схемам, моделям, муляжам, рельефным таблицам, грибы по изображениям, схемам, муляжам, бактерии по изображениям;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признаки классов покрытосеменных или цветковых, семейств двудольных и однодольных растений;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определять систематическое положение растительного организма (на примере покрытосеменных, или цветковых) с помощью определительной карточки;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выполнять практические и лабораторные работы по систематике растений, микологии и микробиологии,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выделять существенные признаки строения и жизнедеятельности растений, бактерий, грибов, лишайников;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проводить описание и сравнивать между собой растения, грибы, лишайники, бактерии по заданному плану, делать выводы на основе сравнения;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описывать усложнение организации растений в ходе эволюции растительного мира на Земле;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черты приспособленности растений к среде обитания, значение экологических факторов для растений;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растительные сообщества, сезонные и поступательные изменения растительных сообществ, растительность (растительный покров) природных зон Земли;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приводить примеры культурных растений и их значение в жизни человека, понимать причины и знать меры охраны растительного мира Земли;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раскрывать роль растений, грибов, лишайников, бактерий в природных сообществах, в хозяйственной деятельности человека и его повседневной жизни;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географии, технологии, литературе, и технологии, предметов гуманитарного цикла, различными видами искусства;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использовать методы биологии: проводить наблюдения за растениями, бактериями, грибами, лишайниками, описывать их, ставить простейшие биологические опыты и эксперименты;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владеть приёмами работы с информацией: формулировать основания для извлечения и обобщения информации из нескольких источников (2–3), преобразовывать информацию из одной знаковой </w:t>
      </w:r>
      <w:proofErr w:type="spellStart"/>
      <w:r w:rsidRPr="008F72CB">
        <w:rPr>
          <w:rFonts w:ascii="Times New Roman" w:hAnsi="Times New Roman"/>
          <w:color w:val="000000"/>
          <w:sz w:val="24"/>
          <w:szCs w:val="24"/>
          <w:lang w:val="ru-RU"/>
        </w:rPr>
        <w:t>системыв</w:t>
      </w:r>
      <w:proofErr w:type="spellEnd"/>
      <w:r w:rsidRPr="008F72CB">
        <w:rPr>
          <w:rFonts w:ascii="Times New Roman" w:hAnsi="Times New Roman"/>
          <w:color w:val="000000"/>
          <w:sz w:val="24"/>
          <w:szCs w:val="24"/>
          <w:lang w:val="ru-RU"/>
        </w:rPr>
        <w:t xml:space="preserve"> другую;</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F72CB">
        <w:rPr>
          <w:rFonts w:ascii="Times New Roman" w:hAnsi="Times New Roman"/>
          <w:b/>
          <w:i/>
          <w:color w:val="000000"/>
          <w:sz w:val="24"/>
          <w:szCs w:val="24"/>
          <w:lang w:val="ru-RU"/>
        </w:rPr>
        <w:t>в 8 классе: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зоологию как биологическую науку, её разделы и связь с другими науками и техникой;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принципы классификации животных, вид как основную систематическую категорию, основные систематические группы животных (простейшие, кишечнополостные, плоские, круглые и кольчатые черви, членистоногие, моллюски, хордовые);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приводить примеры вклада российских (в том числе А. О. Ковалевский, К. И. Скрябин) и зарубежных (в том числе А. Левенгук, Ж. Кювье, Э. Геккель) учёных в развитие наук о животных;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применять биологические термины и понятия (в том числе: зоология, экология животных, этология, палеозоология, систематика, царство, тип, отряд, семейство, род, </w:t>
      </w:r>
      <w:r w:rsidRPr="008F72CB">
        <w:rPr>
          <w:rFonts w:ascii="Times New Roman" w:hAnsi="Times New Roman"/>
          <w:color w:val="000000"/>
          <w:sz w:val="24"/>
          <w:szCs w:val="24"/>
          <w:lang w:val="ru-RU"/>
        </w:rPr>
        <w:lastRenderedPageBreak/>
        <w:t>вид, животная клетка, животная ткань, орган животного, системы органов животного, животный организм, питание, дыхание, рост, развитие, кровообращение, выделение, опора, движение, размножение, партеногенез, раздражимость, рефлекс, органы чувств, поведение, среда обитания, природное сообщество) в соответствии с поставленной задачей и в контексте;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раскрывать общие признаки животных, уровни организации животного организма: клетки, ткани, органы, системы органов, организм;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сравнивать животные ткани и органы животных между собой;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описывать строение и жизнедеятельность животного организма: опору и движение, питание и пищеварение, дыхание и транспорт веществ, выделение, регуляцию и поведение, рост, размножение и развитие;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процессы жизнедеятельности животных изучаемых систематических групп: движение, питание, дыхание, транспорт веществ, выделение, регуляцию, поведение, рост, развитие, размножение;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причинно-следственные связи между строением, жизнедеятельностью и средой обитания животных изучаемых систематических групп;</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различать и описывать животных изучаемых систематических групп, отдельные органы и системы органов по схемам, моделям, муляжам, рельефным таблицам, простейших – по изображениям;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признаки классов членистоногих и хордовых, отрядов насекомых и млекопитающих;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животных,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сравнивать представителей отдельных систематических групп животных и делать выводы на основе сравнения;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классифицировать животных на основании особенностей строения;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описывать усложнение организации животных в ходе эволюции животного мира на Земле;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черты приспособленности животных к среде обитания, значение экологических факторов для животных;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взаимосвязи животных в природных сообществах, цепи питания;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устанавливать взаимосвязи животных с растениями, грибами, лишайниками и бактериями в природных сообществах;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животных природных зон Земли, основные закономерности распространения животных по планете;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раскрывать роль животных в природных сообществах;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раскрывать роль домашних и непродуктивных животных в жизни человека, роль промысловых животных в хозяйственной деятельности человека и его повседневной жизни, объяснять значение животных в природе и жизни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иметь представление о мероприятиях по охране животного мира Земли;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демонстрировать на конкретных примерах связь знаний по биологии со знаниями по математике, физике, химии, географии, технологии, предметов гуманитарного циклов, различными видами искусства;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использовать методы биологии: проводить наблюдения за животными, описывать животных, их органы и системы органов; ставить простейшие биологические опыты и эксперименты;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(3–4) источников, преобразовывать информацию из одной знаковой системы в другую;</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создавать письменные и устные сообщения, используя понятийный аппарат изучаемого раздела биологии, сопровождать выступление презентацией с учётом особенностей аудитории обучающихся.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 xml:space="preserve">Предметные результаты освоения программы по биологии к концу обучения </w:t>
      </w:r>
      <w:r w:rsidRPr="008F72CB">
        <w:rPr>
          <w:rFonts w:ascii="Times New Roman" w:hAnsi="Times New Roman"/>
          <w:b/>
          <w:i/>
          <w:color w:val="000000"/>
          <w:sz w:val="24"/>
          <w:szCs w:val="24"/>
          <w:lang w:val="ru-RU"/>
        </w:rPr>
        <w:t>в 9 классе: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науки о человеке (антропологию, анатомию, физиологию, медицину, гигиену, экологию человека, психологию) и их связи с другими науками и техникой;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объяснять положение человека в системе органического мира, его происхождение, отличия человека от животных, приспособленность к различным экологическим факторам (человеческие расы и адаптивные типы людей), родство человеческих рас;</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приводить примеры вклада российских (в том числе И. М. Сеченов, И. П. Павлов, И. И. Мечников, А. А. Ухтомский, П. К. Анохин) и зарубежных (в том числе У. Гарвей, К. Бернар, Л. Пастер, Ч. Дарвин) учёных в развитие представлений о происхождении, строении, жизнедеятельности, поведении, экологии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применять биологические термины и понятия (в том числе: цитология, гистология, анатомия человека, физиология человека, гигиена, антропология, экология человека, клетка, ткань, орган, система органов, питание, дыхание, кровообращение, обмен веществ и превращение энергии, движение, выделение, рост, развитие, поведение, размножение, раздражимость, регуляция, гомеостаз, внутренняя среда, иммунитет) в соответствии с поставленной задачей и в контексте;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проводить описание по внешнему виду (изображению), схемам общих признаков организма человека, уровней его организации: клетки, ткани, органы, системы органов, организм;</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сравнивать клетки разных тканей, групп тканей, органы, системы органов человека; процессы жизнедеятельности организма человека, делать выводы на основе сравнения;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различать биологически активные вещества (витамины, ферменты, гормоны), выявлять их роль в процессе обмена веществ и превращения энергии;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биологические процессы: обмен веществ и превращение энергии, питание, дыхание, выделение, транспорт веществ, движение, рост, регуляция функций, иммунитет, поведение, развитие, размножение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выявлять причинно-следственные связи между строением клеток, органов, систем органов организма человека и их функциями, между строением, жизнедеятельностью и средой обитания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применять биологические модели для выявления особенностей строения и функционирования органов и систем органов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lastRenderedPageBreak/>
        <w:t>объяснять нейрогуморальную регуляцию процессов жизнедеятельности организма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характеризовать и сравнивать безусловные и условные рефлексы, наследственные и ненаследственные программы поведения, особенности высшей нервной деятельности человека, виды потребностей, памяти, мышления, речи, темпераментов, эмоций, сна, структуру функциональных систем организма, направленных на достижение полезных приспособительных результатов;</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различать наследственные и ненаследственные (инфекционные, неинфекционные) заболевания человека, объяснять значение мер профилактики в предупреждении заболеваний человека;</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выполнять практические и лабораторные работы по морфологии, анатомии, физиологии и поведению человека, в том числе работы с микроскопом с постоянными (фиксированными) и временными микропрепаратами, исследовательские работы с использованием приборов и инструментов цифровой лаборатории;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решать качественные и количественные задачи, используя основные показатели здоровья человека, проводить расчёты и оценивать полученные значения;</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аргументировать основные принципы здорового образа жизни, методы защиты и укрепления здоровья человека: сбалансированное питание, соблюдение правил личной гигиены, занятия физкультурой и спортом, рациональная организация труда и полноценного отдыха, позитивное эмоционально-психическое состояние;</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использовать приобретённые знания и умения для соблюдения здорового образа жизни, сбалансированного питания, физической активности, стрессоустойчивости, для исключения вредных привычек, зависимостей;</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владеть приёмами оказания первой помощи человеку при потере сознания, солнечном и тепловом ударе, отравлении, утоплении, кровотечении, травмах мягких тканей, костей скелета, органов чувств, ожогах и отморожениях;</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демонстрировать на конкретных примерах связь знаний наук о человеке со знаниями предметов естественно-научного и гуманитарного циклов, различных видов искусства, технологии, основ безопасности жизнедеятельности, физической культуры;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использовать методы биологии: наблюдать, измерять, описывать организм человека и процессы его жизнедеятельности, проводить простейшие исследования организма человека и объяснять их результаты;</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соблюдать правила безопасного труда при работе с учебным и лабораторным оборудованием, химической посудой в соответствии с инструкциями на уроке и во внеурочной деятельности;</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владеть приёмами работы с информацией: формулировать основания для извлечения и обобщения информации из нескольких (4–5) источников; преобразовывать информацию из одной знаковой системы в другую;</w:t>
      </w:r>
    </w:p>
    <w:p w:rsidR="008B39BC" w:rsidRPr="008F72CB" w:rsidRDefault="008F72CB">
      <w:pPr>
        <w:spacing w:after="0" w:line="264" w:lineRule="auto"/>
        <w:ind w:firstLine="600"/>
        <w:jc w:val="both"/>
        <w:rPr>
          <w:sz w:val="24"/>
          <w:szCs w:val="24"/>
          <w:lang w:val="ru-RU"/>
        </w:rPr>
      </w:pPr>
      <w:r w:rsidRPr="008F72CB">
        <w:rPr>
          <w:rFonts w:ascii="Times New Roman" w:hAnsi="Times New Roman"/>
          <w:color w:val="000000"/>
          <w:sz w:val="24"/>
          <w:szCs w:val="24"/>
          <w:lang w:val="ru-RU"/>
        </w:rPr>
        <w:t>создавать письменные и устные сообщения, используя понятийный аппарат изученного раздела биологии, сопровождать выступление презентацией с учётом особенностей аудитории обучающихся.</w:t>
      </w:r>
    </w:p>
    <w:p w:rsidR="008B39BC" w:rsidRPr="008F72CB" w:rsidRDefault="008B39BC">
      <w:pPr>
        <w:rPr>
          <w:lang w:val="ru-RU"/>
        </w:rPr>
        <w:sectPr w:rsidR="008B39BC" w:rsidRPr="008F72CB">
          <w:pgSz w:w="11906" w:h="16383"/>
          <w:pgMar w:top="1134" w:right="850" w:bottom="1134" w:left="1701" w:header="720" w:footer="720" w:gutter="0"/>
          <w:cols w:space="720"/>
        </w:sectPr>
      </w:pPr>
    </w:p>
    <w:p w:rsidR="008B39BC" w:rsidRDefault="008F72CB">
      <w:pPr>
        <w:spacing w:after="0"/>
        <w:ind w:left="120"/>
      </w:pPr>
      <w:bookmarkStart w:id="9" w:name="block-2716877"/>
      <w:bookmarkEnd w:id="8"/>
      <w:r w:rsidRPr="008F72CB">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B39BC" w:rsidRDefault="008F72CB">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19"/>
        <w:gridCol w:w="4392"/>
        <w:gridCol w:w="1651"/>
        <w:gridCol w:w="1841"/>
        <w:gridCol w:w="1910"/>
        <w:gridCol w:w="2852"/>
      </w:tblGrid>
      <w:tr w:rsidR="008B39BC">
        <w:trPr>
          <w:trHeight w:val="144"/>
          <w:tblCellSpacing w:w="20" w:type="nil"/>
        </w:trPr>
        <w:tc>
          <w:tcPr>
            <w:tcW w:w="505" w:type="dxa"/>
            <w:vMerge w:val="restart"/>
            <w:tcMar>
              <w:top w:w="50" w:type="dxa"/>
              <w:left w:w="100" w:type="dxa"/>
            </w:tcMar>
            <w:vAlign w:val="center"/>
          </w:tcPr>
          <w:p w:rsidR="008B39BC" w:rsidRDefault="008F72CB">
            <w:pPr>
              <w:spacing w:after="0"/>
              <w:ind w:left="135"/>
            </w:pPr>
            <w:r>
              <w:rPr>
                <w:rFonts w:ascii="Times New Roman" w:hAnsi="Times New Roman"/>
                <w:b/>
                <w:color w:val="000000"/>
                <w:sz w:val="24"/>
              </w:rPr>
              <w:t xml:space="preserve">№ п/п </w:t>
            </w:r>
          </w:p>
          <w:p w:rsidR="008B39BC" w:rsidRDefault="008B39BC">
            <w:pPr>
              <w:spacing w:after="0"/>
              <w:ind w:left="135"/>
            </w:pPr>
          </w:p>
        </w:tc>
        <w:tc>
          <w:tcPr>
            <w:tcW w:w="2288"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39BC" w:rsidRDefault="008B39BC">
            <w:pPr>
              <w:spacing w:after="0"/>
              <w:ind w:left="135"/>
            </w:pPr>
          </w:p>
        </w:tc>
        <w:tc>
          <w:tcPr>
            <w:tcW w:w="0" w:type="auto"/>
            <w:gridSpan w:val="3"/>
            <w:tcMar>
              <w:top w:w="50" w:type="dxa"/>
              <w:left w:w="100" w:type="dxa"/>
            </w:tcMar>
            <w:vAlign w:val="center"/>
          </w:tcPr>
          <w:p w:rsidR="008B39BC" w:rsidRDefault="008F72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39BC" w:rsidRDefault="008B39BC">
            <w:pPr>
              <w:spacing w:after="0"/>
              <w:ind w:left="135"/>
            </w:pPr>
          </w:p>
        </w:tc>
      </w:tr>
      <w:tr w:rsidR="008B39BC">
        <w:trPr>
          <w:trHeight w:val="144"/>
          <w:tblCellSpacing w:w="20" w:type="nil"/>
        </w:trPr>
        <w:tc>
          <w:tcPr>
            <w:tcW w:w="0" w:type="auto"/>
            <w:vMerge/>
            <w:tcBorders>
              <w:top w:val="nil"/>
            </w:tcBorders>
            <w:tcMar>
              <w:top w:w="50" w:type="dxa"/>
              <w:left w:w="100" w:type="dxa"/>
            </w:tcMar>
          </w:tcPr>
          <w:p w:rsidR="008B39BC" w:rsidRDefault="008B39BC"/>
        </w:tc>
        <w:tc>
          <w:tcPr>
            <w:tcW w:w="0" w:type="auto"/>
            <w:vMerge/>
            <w:tcBorders>
              <w:top w:val="nil"/>
            </w:tcBorders>
            <w:tcMar>
              <w:top w:w="50" w:type="dxa"/>
              <w:left w:w="100" w:type="dxa"/>
            </w:tcMar>
          </w:tcPr>
          <w:p w:rsidR="008B39BC" w:rsidRDefault="008B39BC"/>
        </w:tc>
        <w:tc>
          <w:tcPr>
            <w:tcW w:w="1050"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39BC" w:rsidRDefault="008B39BC">
            <w:pPr>
              <w:spacing w:after="0"/>
              <w:ind w:left="135"/>
            </w:pPr>
          </w:p>
        </w:tc>
        <w:tc>
          <w:tcPr>
            <w:tcW w:w="1785"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1866"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0" w:type="auto"/>
            <w:vMerge/>
            <w:tcBorders>
              <w:top w:val="nil"/>
            </w:tcBorders>
            <w:tcMar>
              <w:top w:w="50" w:type="dxa"/>
              <w:left w:w="100" w:type="dxa"/>
            </w:tcMar>
          </w:tcPr>
          <w:p w:rsidR="008B39BC" w:rsidRDefault="008B39BC"/>
        </w:tc>
      </w:tr>
      <w:tr w:rsidR="008B39BC" w:rsidRPr="008F72CB">
        <w:trPr>
          <w:trHeight w:val="144"/>
          <w:tblCellSpacing w:w="20" w:type="nil"/>
        </w:trPr>
        <w:tc>
          <w:tcPr>
            <w:tcW w:w="505" w:type="dxa"/>
            <w:tcMar>
              <w:top w:w="50" w:type="dxa"/>
              <w:left w:w="100" w:type="dxa"/>
            </w:tcMar>
            <w:vAlign w:val="center"/>
          </w:tcPr>
          <w:p w:rsidR="008B39BC" w:rsidRDefault="008F72CB">
            <w:pPr>
              <w:spacing w:after="0"/>
            </w:pPr>
            <w:r>
              <w:rPr>
                <w:rFonts w:ascii="Times New Roman" w:hAnsi="Times New Roman"/>
                <w:color w:val="000000"/>
                <w:sz w:val="24"/>
              </w:rPr>
              <w:t>1</w:t>
            </w:r>
          </w:p>
        </w:tc>
        <w:tc>
          <w:tcPr>
            <w:tcW w:w="2288"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Биология — наука о живой природе</w:t>
            </w:r>
          </w:p>
        </w:tc>
        <w:tc>
          <w:tcPr>
            <w:tcW w:w="1050"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85" w:type="dxa"/>
            <w:tcMar>
              <w:top w:w="50" w:type="dxa"/>
              <w:left w:w="100" w:type="dxa"/>
            </w:tcMar>
            <w:vAlign w:val="center"/>
          </w:tcPr>
          <w:p w:rsidR="008B39BC" w:rsidRDefault="008B39BC">
            <w:pPr>
              <w:spacing w:after="0"/>
              <w:ind w:left="135"/>
              <w:jc w:val="center"/>
            </w:pPr>
          </w:p>
        </w:tc>
        <w:tc>
          <w:tcPr>
            <w:tcW w:w="1866" w:type="dxa"/>
            <w:tcMar>
              <w:top w:w="50" w:type="dxa"/>
              <w:left w:w="100" w:type="dxa"/>
            </w:tcMar>
            <w:vAlign w:val="center"/>
          </w:tcPr>
          <w:p w:rsidR="008B39BC" w:rsidRDefault="008B39BC">
            <w:pPr>
              <w:spacing w:after="0"/>
              <w:ind w:left="135"/>
              <w:jc w:val="center"/>
            </w:pPr>
          </w:p>
        </w:tc>
        <w:tc>
          <w:tcPr>
            <w:tcW w:w="285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413368</w:t>
              </w:r>
            </w:hyperlink>
          </w:p>
        </w:tc>
      </w:tr>
      <w:tr w:rsidR="008B39BC" w:rsidRPr="008F72CB">
        <w:trPr>
          <w:trHeight w:val="144"/>
          <w:tblCellSpacing w:w="20" w:type="nil"/>
        </w:trPr>
        <w:tc>
          <w:tcPr>
            <w:tcW w:w="505" w:type="dxa"/>
            <w:tcMar>
              <w:top w:w="50" w:type="dxa"/>
              <w:left w:w="100" w:type="dxa"/>
            </w:tcMar>
            <w:vAlign w:val="center"/>
          </w:tcPr>
          <w:p w:rsidR="008B39BC" w:rsidRDefault="008F72CB">
            <w:pPr>
              <w:spacing w:after="0"/>
            </w:pPr>
            <w:r>
              <w:rPr>
                <w:rFonts w:ascii="Times New Roman" w:hAnsi="Times New Roman"/>
                <w:color w:val="000000"/>
                <w:sz w:val="24"/>
              </w:rPr>
              <w:t>2</w:t>
            </w:r>
          </w:p>
        </w:tc>
        <w:tc>
          <w:tcPr>
            <w:tcW w:w="228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 </w:t>
            </w:r>
          </w:p>
        </w:tc>
        <w:tc>
          <w:tcPr>
            <w:tcW w:w="1785"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1.5 </w:t>
            </w:r>
          </w:p>
        </w:tc>
        <w:tc>
          <w:tcPr>
            <w:tcW w:w="285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413368</w:t>
              </w:r>
            </w:hyperlink>
          </w:p>
        </w:tc>
      </w:tr>
      <w:tr w:rsidR="008B39BC" w:rsidRPr="008F72CB">
        <w:trPr>
          <w:trHeight w:val="144"/>
          <w:tblCellSpacing w:w="20" w:type="nil"/>
        </w:trPr>
        <w:tc>
          <w:tcPr>
            <w:tcW w:w="505" w:type="dxa"/>
            <w:tcMar>
              <w:top w:w="50" w:type="dxa"/>
              <w:left w:w="100" w:type="dxa"/>
            </w:tcMar>
            <w:vAlign w:val="center"/>
          </w:tcPr>
          <w:p w:rsidR="008B39BC" w:rsidRDefault="008F72CB">
            <w:pPr>
              <w:spacing w:after="0"/>
            </w:pPr>
            <w:r>
              <w:rPr>
                <w:rFonts w:ascii="Times New Roman" w:hAnsi="Times New Roman"/>
                <w:color w:val="000000"/>
                <w:sz w:val="24"/>
              </w:rPr>
              <w:t>3</w:t>
            </w:r>
          </w:p>
        </w:tc>
        <w:tc>
          <w:tcPr>
            <w:tcW w:w="228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 </w:t>
            </w:r>
            <w:proofErr w:type="spellStart"/>
            <w:r>
              <w:rPr>
                <w:rFonts w:ascii="Times New Roman" w:hAnsi="Times New Roman"/>
                <w:color w:val="000000"/>
                <w:sz w:val="24"/>
              </w:rPr>
              <w:t>тела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живой</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050"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10 </w:t>
            </w:r>
          </w:p>
        </w:tc>
        <w:tc>
          <w:tcPr>
            <w:tcW w:w="1785" w:type="dxa"/>
            <w:tcMar>
              <w:top w:w="50" w:type="dxa"/>
              <w:left w:w="100" w:type="dxa"/>
            </w:tcMar>
            <w:vAlign w:val="center"/>
          </w:tcPr>
          <w:p w:rsidR="008B39BC" w:rsidRDefault="008B39BC">
            <w:pPr>
              <w:spacing w:after="0"/>
              <w:ind w:left="135"/>
              <w:jc w:val="center"/>
            </w:pPr>
          </w:p>
        </w:tc>
        <w:tc>
          <w:tcPr>
            <w:tcW w:w="18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2 </w:t>
            </w:r>
          </w:p>
        </w:tc>
        <w:tc>
          <w:tcPr>
            <w:tcW w:w="285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413368</w:t>
              </w:r>
            </w:hyperlink>
          </w:p>
        </w:tc>
      </w:tr>
      <w:tr w:rsidR="008B39BC" w:rsidRPr="008F72CB">
        <w:trPr>
          <w:trHeight w:val="144"/>
          <w:tblCellSpacing w:w="20" w:type="nil"/>
        </w:trPr>
        <w:tc>
          <w:tcPr>
            <w:tcW w:w="505" w:type="dxa"/>
            <w:tcMar>
              <w:top w:w="50" w:type="dxa"/>
              <w:left w:w="100" w:type="dxa"/>
            </w:tcMar>
            <w:vAlign w:val="center"/>
          </w:tcPr>
          <w:p w:rsidR="008B39BC" w:rsidRDefault="008F72CB">
            <w:pPr>
              <w:spacing w:after="0"/>
            </w:pPr>
            <w:r>
              <w:rPr>
                <w:rFonts w:ascii="Times New Roman" w:hAnsi="Times New Roman"/>
                <w:color w:val="000000"/>
                <w:sz w:val="24"/>
              </w:rPr>
              <w:t>4</w:t>
            </w:r>
          </w:p>
        </w:tc>
        <w:tc>
          <w:tcPr>
            <w:tcW w:w="228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050"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413368</w:t>
              </w:r>
            </w:hyperlink>
          </w:p>
        </w:tc>
      </w:tr>
      <w:tr w:rsidR="008B39BC" w:rsidRPr="008F72CB">
        <w:trPr>
          <w:trHeight w:val="144"/>
          <w:tblCellSpacing w:w="20" w:type="nil"/>
        </w:trPr>
        <w:tc>
          <w:tcPr>
            <w:tcW w:w="505" w:type="dxa"/>
            <w:tcMar>
              <w:top w:w="50" w:type="dxa"/>
              <w:left w:w="100" w:type="dxa"/>
            </w:tcMar>
            <w:vAlign w:val="center"/>
          </w:tcPr>
          <w:p w:rsidR="008B39BC" w:rsidRDefault="008F72CB">
            <w:pPr>
              <w:spacing w:after="0"/>
            </w:pPr>
            <w:r>
              <w:rPr>
                <w:rFonts w:ascii="Times New Roman" w:hAnsi="Times New Roman"/>
                <w:color w:val="000000"/>
                <w:sz w:val="24"/>
              </w:rPr>
              <w:t>5</w:t>
            </w:r>
          </w:p>
        </w:tc>
        <w:tc>
          <w:tcPr>
            <w:tcW w:w="228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Природные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050"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6 </w:t>
            </w:r>
          </w:p>
        </w:tc>
        <w:tc>
          <w:tcPr>
            <w:tcW w:w="1785" w:type="dxa"/>
            <w:tcMar>
              <w:top w:w="50" w:type="dxa"/>
              <w:left w:w="100" w:type="dxa"/>
            </w:tcMar>
            <w:vAlign w:val="center"/>
          </w:tcPr>
          <w:p w:rsidR="008B39BC" w:rsidRDefault="008B39BC">
            <w:pPr>
              <w:spacing w:after="0"/>
              <w:ind w:left="135"/>
              <w:jc w:val="center"/>
            </w:pPr>
          </w:p>
        </w:tc>
        <w:tc>
          <w:tcPr>
            <w:tcW w:w="18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0.5 </w:t>
            </w:r>
          </w:p>
        </w:tc>
        <w:tc>
          <w:tcPr>
            <w:tcW w:w="285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413368</w:t>
              </w:r>
            </w:hyperlink>
          </w:p>
        </w:tc>
      </w:tr>
      <w:tr w:rsidR="008B39BC" w:rsidRPr="008F72CB">
        <w:trPr>
          <w:trHeight w:val="144"/>
          <w:tblCellSpacing w:w="20" w:type="nil"/>
        </w:trPr>
        <w:tc>
          <w:tcPr>
            <w:tcW w:w="505" w:type="dxa"/>
            <w:tcMar>
              <w:top w:w="50" w:type="dxa"/>
              <w:left w:w="100" w:type="dxa"/>
            </w:tcMar>
            <w:vAlign w:val="center"/>
          </w:tcPr>
          <w:p w:rsidR="008B39BC" w:rsidRDefault="008F72CB">
            <w:pPr>
              <w:spacing w:after="0"/>
            </w:pPr>
            <w:r>
              <w:rPr>
                <w:rFonts w:ascii="Times New Roman" w:hAnsi="Times New Roman"/>
                <w:color w:val="000000"/>
                <w:sz w:val="24"/>
              </w:rPr>
              <w:t>6</w:t>
            </w:r>
          </w:p>
        </w:tc>
        <w:tc>
          <w:tcPr>
            <w:tcW w:w="228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Живая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1050"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785"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B39BC" w:rsidRDefault="008B39BC">
            <w:pPr>
              <w:spacing w:after="0"/>
              <w:ind w:left="135"/>
              <w:jc w:val="center"/>
            </w:pPr>
          </w:p>
        </w:tc>
        <w:tc>
          <w:tcPr>
            <w:tcW w:w="285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413368</w:t>
              </w:r>
            </w:hyperlink>
          </w:p>
        </w:tc>
      </w:tr>
      <w:tr w:rsidR="008B39BC" w:rsidRPr="008F72CB">
        <w:trPr>
          <w:trHeight w:val="144"/>
          <w:tblCellSpacing w:w="20" w:type="nil"/>
        </w:trPr>
        <w:tc>
          <w:tcPr>
            <w:tcW w:w="505" w:type="dxa"/>
            <w:tcMar>
              <w:top w:w="50" w:type="dxa"/>
              <w:left w:w="100" w:type="dxa"/>
            </w:tcMar>
            <w:vAlign w:val="center"/>
          </w:tcPr>
          <w:p w:rsidR="008B39BC" w:rsidRDefault="008F72CB">
            <w:pPr>
              <w:spacing w:after="0"/>
            </w:pPr>
            <w:r>
              <w:rPr>
                <w:rFonts w:ascii="Times New Roman" w:hAnsi="Times New Roman"/>
                <w:color w:val="000000"/>
                <w:sz w:val="24"/>
              </w:rPr>
              <w:t>7</w:t>
            </w:r>
          </w:p>
        </w:tc>
        <w:tc>
          <w:tcPr>
            <w:tcW w:w="228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50"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85" w:type="dxa"/>
            <w:tcMar>
              <w:top w:w="50" w:type="dxa"/>
              <w:left w:w="100" w:type="dxa"/>
            </w:tcMar>
            <w:vAlign w:val="center"/>
          </w:tcPr>
          <w:p w:rsidR="008B39BC" w:rsidRDefault="008B39BC">
            <w:pPr>
              <w:spacing w:after="0"/>
              <w:ind w:left="135"/>
              <w:jc w:val="center"/>
            </w:pPr>
          </w:p>
        </w:tc>
        <w:tc>
          <w:tcPr>
            <w:tcW w:w="1866" w:type="dxa"/>
            <w:tcMar>
              <w:top w:w="50" w:type="dxa"/>
              <w:left w:w="100" w:type="dxa"/>
            </w:tcMar>
            <w:vAlign w:val="center"/>
          </w:tcPr>
          <w:p w:rsidR="008B39BC" w:rsidRDefault="008B39BC">
            <w:pPr>
              <w:spacing w:after="0"/>
              <w:ind w:left="135"/>
              <w:jc w:val="center"/>
            </w:pPr>
          </w:p>
        </w:tc>
        <w:tc>
          <w:tcPr>
            <w:tcW w:w="285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413368</w:t>
              </w:r>
            </w:hyperlink>
          </w:p>
        </w:tc>
      </w:tr>
      <w:tr w:rsidR="008B39BC">
        <w:trPr>
          <w:trHeight w:val="144"/>
          <w:tblCellSpacing w:w="20" w:type="nil"/>
        </w:trPr>
        <w:tc>
          <w:tcPr>
            <w:tcW w:w="0" w:type="auto"/>
            <w:gridSpan w:val="2"/>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85"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 </w:t>
            </w:r>
          </w:p>
        </w:tc>
        <w:tc>
          <w:tcPr>
            <w:tcW w:w="18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4.5 </w:t>
            </w:r>
          </w:p>
        </w:tc>
        <w:tc>
          <w:tcPr>
            <w:tcW w:w="2852" w:type="dxa"/>
            <w:tcMar>
              <w:top w:w="50" w:type="dxa"/>
              <w:left w:w="100" w:type="dxa"/>
            </w:tcMar>
            <w:vAlign w:val="center"/>
          </w:tcPr>
          <w:p w:rsidR="008B39BC" w:rsidRDefault="008B39BC"/>
        </w:tc>
      </w:tr>
    </w:tbl>
    <w:p w:rsidR="008B39BC" w:rsidRDefault="008B39BC">
      <w:pPr>
        <w:sectPr w:rsidR="008B39BC">
          <w:pgSz w:w="16383" w:h="11906" w:orient="landscape"/>
          <w:pgMar w:top="1134" w:right="850" w:bottom="1134" w:left="1701" w:header="720" w:footer="720" w:gutter="0"/>
          <w:cols w:space="720"/>
        </w:sectPr>
      </w:pPr>
    </w:p>
    <w:p w:rsidR="008B39BC" w:rsidRDefault="008F72CB">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B39BC">
        <w:trPr>
          <w:trHeight w:val="144"/>
          <w:tblCellSpacing w:w="20" w:type="nil"/>
        </w:trPr>
        <w:tc>
          <w:tcPr>
            <w:tcW w:w="456" w:type="dxa"/>
            <w:vMerge w:val="restart"/>
            <w:tcMar>
              <w:top w:w="50" w:type="dxa"/>
              <w:left w:w="100" w:type="dxa"/>
            </w:tcMar>
            <w:vAlign w:val="center"/>
          </w:tcPr>
          <w:p w:rsidR="008B39BC" w:rsidRDefault="008F72CB">
            <w:pPr>
              <w:spacing w:after="0"/>
              <w:ind w:left="135"/>
            </w:pPr>
            <w:r>
              <w:rPr>
                <w:rFonts w:ascii="Times New Roman" w:hAnsi="Times New Roman"/>
                <w:b/>
                <w:color w:val="000000"/>
                <w:sz w:val="24"/>
              </w:rPr>
              <w:t xml:space="preserve">№ п/п </w:t>
            </w:r>
          </w:p>
          <w:p w:rsidR="008B39BC" w:rsidRDefault="008B39BC">
            <w:pPr>
              <w:spacing w:after="0"/>
              <w:ind w:left="135"/>
            </w:pPr>
          </w:p>
        </w:tc>
        <w:tc>
          <w:tcPr>
            <w:tcW w:w="3168"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39BC" w:rsidRDefault="008B39BC">
            <w:pPr>
              <w:spacing w:after="0"/>
              <w:ind w:left="135"/>
            </w:pPr>
          </w:p>
        </w:tc>
        <w:tc>
          <w:tcPr>
            <w:tcW w:w="0" w:type="auto"/>
            <w:gridSpan w:val="3"/>
            <w:tcMar>
              <w:top w:w="50" w:type="dxa"/>
              <w:left w:w="100" w:type="dxa"/>
            </w:tcMar>
            <w:vAlign w:val="center"/>
          </w:tcPr>
          <w:p w:rsidR="008B39BC" w:rsidRDefault="008F72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39BC" w:rsidRDefault="008B39BC">
            <w:pPr>
              <w:spacing w:after="0"/>
              <w:ind w:left="135"/>
            </w:pPr>
          </w:p>
        </w:tc>
      </w:tr>
      <w:tr w:rsidR="008B39BC">
        <w:trPr>
          <w:trHeight w:val="144"/>
          <w:tblCellSpacing w:w="20" w:type="nil"/>
        </w:trPr>
        <w:tc>
          <w:tcPr>
            <w:tcW w:w="0" w:type="auto"/>
            <w:vMerge/>
            <w:tcBorders>
              <w:top w:val="nil"/>
            </w:tcBorders>
            <w:tcMar>
              <w:top w:w="50" w:type="dxa"/>
              <w:left w:w="100" w:type="dxa"/>
            </w:tcMar>
          </w:tcPr>
          <w:p w:rsidR="008B39BC" w:rsidRDefault="008B39BC"/>
        </w:tc>
        <w:tc>
          <w:tcPr>
            <w:tcW w:w="0" w:type="auto"/>
            <w:vMerge/>
            <w:tcBorders>
              <w:top w:val="nil"/>
            </w:tcBorders>
            <w:tcMar>
              <w:top w:w="50" w:type="dxa"/>
              <w:left w:w="100" w:type="dxa"/>
            </w:tcMar>
          </w:tcPr>
          <w:p w:rsidR="008B39BC" w:rsidRDefault="008B39BC"/>
        </w:tc>
        <w:tc>
          <w:tcPr>
            <w:tcW w:w="966"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39BC" w:rsidRDefault="008B39BC">
            <w:pPr>
              <w:spacing w:after="0"/>
              <w:ind w:left="135"/>
            </w:pPr>
          </w:p>
        </w:tc>
        <w:tc>
          <w:tcPr>
            <w:tcW w:w="1687"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1774"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0" w:type="auto"/>
            <w:vMerge/>
            <w:tcBorders>
              <w:top w:val="nil"/>
            </w:tcBorders>
            <w:tcMar>
              <w:top w:w="50" w:type="dxa"/>
              <w:left w:w="100" w:type="dxa"/>
            </w:tcMar>
          </w:tcPr>
          <w:p w:rsidR="008B39BC" w:rsidRDefault="008B39BC"/>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Растительный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4148</w:t>
              </w:r>
              <w:r>
                <w:rPr>
                  <w:rFonts w:ascii="Times New Roman" w:hAnsi="Times New Roman"/>
                  <w:color w:val="0000FF"/>
                  <w:u w:val="single"/>
                </w:rPr>
                <w:t>d</w:t>
              </w:r>
              <w:r w:rsidRPr="008F72CB">
                <w:rPr>
                  <w:rFonts w:ascii="Times New Roman" w:hAnsi="Times New Roman"/>
                  <w:color w:val="0000FF"/>
                  <w:u w:val="single"/>
                  <w:lang w:val="ru-RU"/>
                </w:rPr>
                <w:t>0</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2</w:t>
            </w:r>
          </w:p>
        </w:tc>
        <w:tc>
          <w:tcPr>
            <w:tcW w:w="3168"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Строение и многообразие покрытосеменных растений</w:t>
            </w:r>
          </w:p>
        </w:tc>
        <w:tc>
          <w:tcPr>
            <w:tcW w:w="966"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4148</w:t>
              </w:r>
              <w:r>
                <w:rPr>
                  <w:rFonts w:ascii="Times New Roman" w:hAnsi="Times New Roman"/>
                  <w:color w:val="0000FF"/>
                  <w:u w:val="single"/>
                </w:rPr>
                <w:t>d</w:t>
              </w:r>
              <w:r w:rsidRPr="008F72CB">
                <w:rPr>
                  <w:rFonts w:ascii="Times New Roman" w:hAnsi="Times New Roman"/>
                  <w:color w:val="0000FF"/>
                  <w:u w:val="single"/>
                  <w:lang w:val="ru-RU"/>
                </w:rPr>
                <w:t>0</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3</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14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4148</w:t>
              </w:r>
              <w:r>
                <w:rPr>
                  <w:rFonts w:ascii="Times New Roman" w:hAnsi="Times New Roman"/>
                  <w:color w:val="0000FF"/>
                  <w:u w:val="single"/>
                </w:rPr>
                <w:t>d</w:t>
              </w:r>
              <w:r w:rsidRPr="008F72CB">
                <w:rPr>
                  <w:rFonts w:ascii="Times New Roman" w:hAnsi="Times New Roman"/>
                  <w:color w:val="0000FF"/>
                  <w:u w:val="single"/>
                  <w:lang w:val="ru-RU"/>
                </w:rPr>
                <w:t>0</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4</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B39BC">
            <w:pPr>
              <w:spacing w:after="0"/>
              <w:ind w:left="135"/>
              <w:jc w:val="center"/>
            </w:pP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4148</w:t>
              </w:r>
              <w:r>
                <w:rPr>
                  <w:rFonts w:ascii="Times New Roman" w:hAnsi="Times New Roman"/>
                  <w:color w:val="0000FF"/>
                  <w:u w:val="single"/>
                </w:rPr>
                <w:t>d</w:t>
              </w:r>
              <w:r w:rsidRPr="008F72CB">
                <w:rPr>
                  <w:rFonts w:ascii="Times New Roman" w:hAnsi="Times New Roman"/>
                  <w:color w:val="0000FF"/>
                  <w:u w:val="single"/>
                  <w:lang w:val="ru-RU"/>
                </w:rPr>
                <w:t>0</w:t>
              </w:r>
            </w:hyperlink>
          </w:p>
        </w:tc>
      </w:tr>
      <w:tr w:rsidR="008B39BC">
        <w:trPr>
          <w:trHeight w:val="144"/>
          <w:tblCellSpacing w:w="20" w:type="nil"/>
        </w:trPr>
        <w:tc>
          <w:tcPr>
            <w:tcW w:w="0" w:type="auto"/>
            <w:gridSpan w:val="2"/>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7.5 </w:t>
            </w:r>
          </w:p>
        </w:tc>
        <w:tc>
          <w:tcPr>
            <w:tcW w:w="2615" w:type="dxa"/>
            <w:tcMar>
              <w:top w:w="50" w:type="dxa"/>
              <w:left w:w="100" w:type="dxa"/>
            </w:tcMar>
            <w:vAlign w:val="center"/>
          </w:tcPr>
          <w:p w:rsidR="008B39BC" w:rsidRDefault="008B39BC"/>
        </w:tc>
      </w:tr>
    </w:tbl>
    <w:p w:rsidR="008B39BC" w:rsidRDefault="008B39BC">
      <w:pPr>
        <w:sectPr w:rsidR="008B39BC">
          <w:pgSz w:w="16383" w:h="11906" w:orient="landscape"/>
          <w:pgMar w:top="1134" w:right="850" w:bottom="1134" w:left="1701" w:header="720" w:footer="720" w:gutter="0"/>
          <w:cols w:space="720"/>
        </w:sectPr>
      </w:pPr>
    </w:p>
    <w:p w:rsidR="008B39BC" w:rsidRDefault="008F72CB">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837"/>
      </w:tblGrid>
      <w:tr w:rsidR="008B39BC">
        <w:trPr>
          <w:trHeight w:val="144"/>
          <w:tblCellSpacing w:w="20" w:type="nil"/>
        </w:trPr>
        <w:tc>
          <w:tcPr>
            <w:tcW w:w="476" w:type="dxa"/>
            <w:vMerge w:val="restart"/>
            <w:tcMar>
              <w:top w:w="50" w:type="dxa"/>
              <w:left w:w="100" w:type="dxa"/>
            </w:tcMar>
            <w:vAlign w:val="center"/>
          </w:tcPr>
          <w:p w:rsidR="008B39BC" w:rsidRDefault="008F72CB">
            <w:pPr>
              <w:spacing w:after="0"/>
              <w:ind w:left="135"/>
            </w:pPr>
            <w:r>
              <w:rPr>
                <w:rFonts w:ascii="Times New Roman" w:hAnsi="Times New Roman"/>
                <w:b/>
                <w:color w:val="000000"/>
                <w:sz w:val="24"/>
              </w:rPr>
              <w:t xml:space="preserve">№ п/п </w:t>
            </w:r>
          </w:p>
          <w:p w:rsidR="008B39BC" w:rsidRDefault="008B39BC">
            <w:pPr>
              <w:spacing w:after="0"/>
              <w:ind w:left="135"/>
            </w:pPr>
          </w:p>
        </w:tc>
        <w:tc>
          <w:tcPr>
            <w:tcW w:w="2816"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39BC" w:rsidRDefault="008B39BC">
            <w:pPr>
              <w:spacing w:after="0"/>
              <w:ind w:left="135"/>
            </w:pPr>
          </w:p>
        </w:tc>
        <w:tc>
          <w:tcPr>
            <w:tcW w:w="0" w:type="auto"/>
            <w:gridSpan w:val="3"/>
            <w:tcMar>
              <w:top w:w="50" w:type="dxa"/>
              <w:left w:w="100" w:type="dxa"/>
            </w:tcMar>
            <w:vAlign w:val="center"/>
          </w:tcPr>
          <w:p w:rsidR="008B39BC" w:rsidRDefault="008F72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39BC" w:rsidRDefault="008B39BC">
            <w:pPr>
              <w:spacing w:after="0"/>
              <w:ind w:left="135"/>
            </w:pPr>
          </w:p>
        </w:tc>
      </w:tr>
      <w:tr w:rsidR="008B39BC">
        <w:trPr>
          <w:trHeight w:val="144"/>
          <w:tblCellSpacing w:w="20" w:type="nil"/>
        </w:trPr>
        <w:tc>
          <w:tcPr>
            <w:tcW w:w="0" w:type="auto"/>
            <w:vMerge/>
            <w:tcBorders>
              <w:top w:val="nil"/>
            </w:tcBorders>
            <w:tcMar>
              <w:top w:w="50" w:type="dxa"/>
              <w:left w:w="100" w:type="dxa"/>
            </w:tcMar>
          </w:tcPr>
          <w:p w:rsidR="008B39BC" w:rsidRDefault="008B39BC"/>
        </w:tc>
        <w:tc>
          <w:tcPr>
            <w:tcW w:w="0" w:type="auto"/>
            <w:vMerge/>
            <w:tcBorders>
              <w:top w:val="nil"/>
            </w:tcBorders>
            <w:tcMar>
              <w:top w:w="50" w:type="dxa"/>
              <w:left w:w="100" w:type="dxa"/>
            </w:tcMar>
          </w:tcPr>
          <w:p w:rsidR="008B39BC" w:rsidRDefault="008B39BC"/>
        </w:tc>
        <w:tc>
          <w:tcPr>
            <w:tcW w:w="999"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39BC" w:rsidRDefault="008B39BC">
            <w:pPr>
              <w:spacing w:after="0"/>
              <w:ind w:left="135"/>
            </w:pPr>
          </w:p>
        </w:tc>
        <w:tc>
          <w:tcPr>
            <w:tcW w:w="1726"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1811"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0" w:type="auto"/>
            <w:vMerge/>
            <w:tcBorders>
              <w:top w:val="nil"/>
            </w:tcBorders>
            <w:tcMar>
              <w:top w:w="50" w:type="dxa"/>
              <w:left w:w="100" w:type="dxa"/>
            </w:tcMar>
          </w:tcPr>
          <w:p w:rsidR="008B39BC" w:rsidRDefault="008B39BC"/>
        </w:tc>
      </w:tr>
      <w:tr w:rsidR="008B39BC" w:rsidRPr="008F72CB">
        <w:trPr>
          <w:trHeight w:val="144"/>
          <w:tblCellSpacing w:w="20" w:type="nil"/>
        </w:trPr>
        <w:tc>
          <w:tcPr>
            <w:tcW w:w="476" w:type="dxa"/>
            <w:tcMar>
              <w:top w:w="50" w:type="dxa"/>
              <w:left w:w="100" w:type="dxa"/>
            </w:tcMar>
            <w:vAlign w:val="center"/>
          </w:tcPr>
          <w:p w:rsidR="008B39BC" w:rsidRDefault="008F72CB">
            <w:pPr>
              <w:spacing w:after="0"/>
            </w:pPr>
            <w:r>
              <w:rPr>
                <w:rFonts w:ascii="Times New Roman" w:hAnsi="Times New Roman"/>
                <w:color w:val="000000"/>
                <w:sz w:val="24"/>
              </w:rPr>
              <w:t>1</w:t>
            </w:r>
          </w:p>
        </w:tc>
        <w:tc>
          <w:tcPr>
            <w:tcW w:w="2816"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группы</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999"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19 </w:t>
            </w:r>
          </w:p>
        </w:tc>
        <w:tc>
          <w:tcPr>
            <w:tcW w:w="172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4.5 </w:t>
            </w:r>
          </w:p>
        </w:tc>
        <w:tc>
          <w:tcPr>
            <w:tcW w:w="2710"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416720</w:t>
              </w:r>
            </w:hyperlink>
          </w:p>
        </w:tc>
      </w:tr>
      <w:tr w:rsidR="008B39BC" w:rsidRPr="008F72CB">
        <w:trPr>
          <w:trHeight w:val="144"/>
          <w:tblCellSpacing w:w="20" w:type="nil"/>
        </w:trPr>
        <w:tc>
          <w:tcPr>
            <w:tcW w:w="476" w:type="dxa"/>
            <w:tcMar>
              <w:top w:w="50" w:type="dxa"/>
              <w:left w:w="100" w:type="dxa"/>
            </w:tcMar>
            <w:vAlign w:val="center"/>
          </w:tcPr>
          <w:p w:rsidR="008B39BC" w:rsidRDefault="008F72CB">
            <w:pPr>
              <w:spacing w:after="0"/>
            </w:pPr>
            <w:r>
              <w:rPr>
                <w:rFonts w:ascii="Times New Roman" w:hAnsi="Times New Roman"/>
                <w:color w:val="000000"/>
                <w:sz w:val="24"/>
              </w:rPr>
              <w:t>2</w:t>
            </w:r>
          </w:p>
        </w:tc>
        <w:tc>
          <w:tcPr>
            <w:tcW w:w="2816"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Развитие растительного мира на Земле</w:t>
            </w:r>
          </w:p>
        </w:tc>
        <w:tc>
          <w:tcPr>
            <w:tcW w:w="999"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26" w:type="dxa"/>
            <w:tcMar>
              <w:top w:w="50" w:type="dxa"/>
              <w:left w:w="100" w:type="dxa"/>
            </w:tcMar>
            <w:vAlign w:val="center"/>
          </w:tcPr>
          <w:p w:rsidR="008B39BC" w:rsidRDefault="008B39BC">
            <w:pPr>
              <w:spacing w:after="0"/>
              <w:ind w:left="135"/>
              <w:jc w:val="center"/>
            </w:pPr>
          </w:p>
        </w:tc>
        <w:tc>
          <w:tcPr>
            <w:tcW w:w="1811" w:type="dxa"/>
            <w:tcMar>
              <w:top w:w="50" w:type="dxa"/>
              <w:left w:w="100" w:type="dxa"/>
            </w:tcMar>
            <w:vAlign w:val="center"/>
          </w:tcPr>
          <w:p w:rsidR="008B39BC" w:rsidRDefault="008B39BC">
            <w:pPr>
              <w:spacing w:after="0"/>
              <w:ind w:left="135"/>
              <w:jc w:val="center"/>
            </w:pPr>
          </w:p>
        </w:tc>
        <w:tc>
          <w:tcPr>
            <w:tcW w:w="2710"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416720</w:t>
              </w:r>
            </w:hyperlink>
          </w:p>
        </w:tc>
      </w:tr>
      <w:tr w:rsidR="008B39BC" w:rsidRPr="008F72CB">
        <w:trPr>
          <w:trHeight w:val="144"/>
          <w:tblCellSpacing w:w="20" w:type="nil"/>
        </w:trPr>
        <w:tc>
          <w:tcPr>
            <w:tcW w:w="476" w:type="dxa"/>
            <w:tcMar>
              <w:top w:w="50" w:type="dxa"/>
              <w:left w:w="100" w:type="dxa"/>
            </w:tcMar>
            <w:vAlign w:val="center"/>
          </w:tcPr>
          <w:p w:rsidR="008B39BC" w:rsidRDefault="008F72CB">
            <w:pPr>
              <w:spacing w:after="0"/>
            </w:pPr>
            <w:r>
              <w:rPr>
                <w:rFonts w:ascii="Times New Roman" w:hAnsi="Times New Roman"/>
                <w:color w:val="000000"/>
                <w:sz w:val="24"/>
              </w:rPr>
              <w:t>3</w:t>
            </w:r>
          </w:p>
        </w:tc>
        <w:tc>
          <w:tcPr>
            <w:tcW w:w="2816"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99"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B39BC" w:rsidRDefault="008B39BC">
            <w:pPr>
              <w:spacing w:after="0"/>
              <w:ind w:left="135"/>
              <w:jc w:val="center"/>
            </w:pPr>
          </w:p>
        </w:tc>
        <w:tc>
          <w:tcPr>
            <w:tcW w:w="2710"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416720</w:t>
              </w:r>
            </w:hyperlink>
          </w:p>
        </w:tc>
      </w:tr>
      <w:tr w:rsidR="008B39BC" w:rsidRPr="008F72CB">
        <w:trPr>
          <w:trHeight w:val="144"/>
          <w:tblCellSpacing w:w="20" w:type="nil"/>
        </w:trPr>
        <w:tc>
          <w:tcPr>
            <w:tcW w:w="476" w:type="dxa"/>
            <w:tcMar>
              <w:top w:w="50" w:type="dxa"/>
              <w:left w:w="100" w:type="dxa"/>
            </w:tcMar>
            <w:vAlign w:val="center"/>
          </w:tcPr>
          <w:p w:rsidR="008B39BC" w:rsidRDefault="008F72CB">
            <w:pPr>
              <w:spacing w:after="0"/>
            </w:pPr>
            <w:r>
              <w:rPr>
                <w:rFonts w:ascii="Times New Roman" w:hAnsi="Times New Roman"/>
                <w:color w:val="000000"/>
                <w:sz w:val="24"/>
              </w:rPr>
              <w:t>4</w:t>
            </w:r>
          </w:p>
        </w:tc>
        <w:tc>
          <w:tcPr>
            <w:tcW w:w="2816"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99"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726" w:type="dxa"/>
            <w:tcMar>
              <w:top w:w="50" w:type="dxa"/>
              <w:left w:w="100" w:type="dxa"/>
            </w:tcMar>
            <w:vAlign w:val="center"/>
          </w:tcPr>
          <w:p w:rsidR="008B39BC" w:rsidRDefault="008B39BC">
            <w:pPr>
              <w:spacing w:after="0"/>
              <w:ind w:left="135"/>
              <w:jc w:val="center"/>
            </w:pPr>
          </w:p>
        </w:tc>
        <w:tc>
          <w:tcPr>
            <w:tcW w:w="1811" w:type="dxa"/>
            <w:tcMar>
              <w:top w:w="50" w:type="dxa"/>
              <w:left w:w="100" w:type="dxa"/>
            </w:tcMar>
            <w:vAlign w:val="center"/>
          </w:tcPr>
          <w:p w:rsidR="008B39BC" w:rsidRDefault="008B39BC">
            <w:pPr>
              <w:spacing w:after="0"/>
              <w:ind w:left="135"/>
              <w:jc w:val="center"/>
            </w:pPr>
          </w:p>
        </w:tc>
        <w:tc>
          <w:tcPr>
            <w:tcW w:w="2710"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416720</w:t>
              </w:r>
            </w:hyperlink>
          </w:p>
        </w:tc>
      </w:tr>
      <w:tr w:rsidR="008B39BC" w:rsidRPr="008F72CB">
        <w:trPr>
          <w:trHeight w:val="144"/>
          <w:tblCellSpacing w:w="20" w:type="nil"/>
        </w:trPr>
        <w:tc>
          <w:tcPr>
            <w:tcW w:w="476" w:type="dxa"/>
            <w:tcMar>
              <w:top w:w="50" w:type="dxa"/>
              <w:left w:w="100" w:type="dxa"/>
            </w:tcMar>
            <w:vAlign w:val="center"/>
          </w:tcPr>
          <w:p w:rsidR="008B39BC" w:rsidRDefault="008F72CB">
            <w:pPr>
              <w:spacing w:after="0"/>
            </w:pPr>
            <w:r>
              <w:rPr>
                <w:rFonts w:ascii="Times New Roman" w:hAnsi="Times New Roman"/>
                <w:color w:val="000000"/>
                <w:sz w:val="24"/>
              </w:rPr>
              <w:t>5</w:t>
            </w:r>
          </w:p>
        </w:tc>
        <w:tc>
          <w:tcPr>
            <w:tcW w:w="2816"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Лишайники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Бактерии</w:t>
            </w:r>
            <w:proofErr w:type="spellEnd"/>
          </w:p>
        </w:tc>
        <w:tc>
          <w:tcPr>
            <w:tcW w:w="999"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7 </w:t>
            </w:r>
          </w:p>
        </w:tc>
        <w:tc>
          <w:tcPr>
            <w:tcW w:w="172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811"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2 </w:t>
            </w:r>
          </w:p>
        </w:tc>
        <w:tc>
          <w:tcPr>
            <w:tcW w:w="2710"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416720</w:t>
              </w:r>
            </w:hyperlink>
          </w:p>
        </w:tc>
      </w:tr>
      <w:tr w:rsidR="008B39BC">
        <w:trPr>
          <w:trHeight w:val="144"/>
          <w:tblCellSpacing w:w="20" w:type="nil"/>
        </w:trPr>
        <w:tc>
          <w:tcPr>
            <w:tcW w:w="0" w:type="auto"/>
            <w:gridSpan w:val="2"/>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811"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6.5 </w:t>
            </w:r>
          </w:p>
        </w:tc>
        <w:tc>
          <w:tcPr>
            <w:tcW w:w="2710" w:type="dxa"/>
            <w:tcMar>
              <w:top w:w="50" w:type="dxa"/>
              <w:left w:w="100" w:type="dxa"/>
            </w:tcMar>
            <w:vAlign w:val="center"/>
          </w:tcPr>
          <w:p w:rsidR="008B39BC" w:rsidRDefault="008B39BC"/>
        </w:tc>
      </w:tr>
    </w:tbl>
    <w:p w:rsidR="008B39BC" w:rsidRDefault="008B39BC">
      <w:pPr>
        <w:sectPr w:rsidR="008B39BC">
          <w:pgSz w:w="16383" w:h="11906" w:orient="landscape"/>
          <w:pgMar w:top="1134" w:right="850" w:bottom="1134" w:left="1701" w:header="720" w:footer="720" w:gutter="0"/>
          <w:cols w:space="720"/>
        </w:sectPr>
      </w:pPr>
    </w:p>
    <w:p w:rsidR="008B39BC" w:rsidRDefault="008F72CB">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37"/>
      </w:tblGrid>
      <w:tr w:rsidR="008B39BC">
        <w:trPr>
          <w:trHeight w:val="144"/>
          <w:tblCellSpacing w:w="20" w:type="nil"/>
        </w:trPr>
        <w:tc>
          <w:tcPr>
            <w:tcW w:w="456" w:type="dxa"/>
            <w:vMerge w:val="restart"/>
            <w:tcMar>
              <w:top w:w="50" w:type="dxa"/>
              <w:left w:w="100" w:type="dxa"/>
            </w:tcMar>
            <w:vAlign w:val="center"/>
          </w:tcPr>
          <w:p w:rsidR="008B39BC" w:rsidRDefault="008F72CB">
            <w:pPr>
              <w:spacing w:after="0"/>
              <w:ind w:left="135"/>
            </w:pPr>
            <w:r>
              <w:rPr>
                <w:rFonts w:ascii="Times New Roman" w:hAnsi="Times New Roman"/>
                <w:b/>
                <w:color w:val="000000"/>
                <w:sz w:val="24"/>
              </w:rPr>
              <w:t xml:space="preserve">№ п/п </w:t>
            </w:r>
          </w:p>
          <w:p w:rsidR="008B39BC" w:rsidRDefault="008B39BC">
            <w:pPr>
              <w:spacing w:after="0"/>
              <w:ind w:left="135"/>
            </w:pPr>
          </w:p>
        </w:tc>
        <w:tc>
          <w:tcPr>
            <w:tcW w:w="3168"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39BC" w:rsidRDefault="008B39BC">
            <w:pPr>
              <w:spacing w:after="0"/>
              <w:ind w:left="135"/>
            </w:pPr>
          </w:p>
        </w:tc>
        <w:tc>
          <w:tcPr>
            <w:tcW w:w="0" w:type="auto"/>
            <w:gridSpan w:val="3"/>
            <w:tcMar>
              <w:top w:w="50" w:type="dxa"/>
              <w:left w:w="100" w:type="dxa"/>
            </w:tcMar>
            <w:vAlign w:val="center"/>
          </w:tcPr>
          <w:p w:rsidR="008B39BC" w:rsidRDefault="008F72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39BC" w:rsidRDefault="008B39BC">
            <w:pPr>
              <w:spacing w:after="0"/>
              <w:ind w:left="135"/>
            </w:pPr>
          </w:p>
        </w:tc>
      </w:tr>
      <w:tr w:rsidR="008B39BC">
        <w:trPr>
          <w:trHeight w:val="144"/>
          <w:tblCellSpacing w:w="20" w:type="nil"/>
        </w:trPr>
        <w:tc>
          <w:tcPr>
            <w:tcW w:w="0" w:type="auto"/>
            <w:vMerge/>
            <w:tcBorders>
              <w:top w:val="nil"/>
            </w:tcBorders>
            <w:tcMar>
              <w:top w:w="50" w:type="dxa"/>
              <w:left w:w="100" w:type="dxa"/>
            </w:tcMar>
          </w:tcPr>
          <w:p w:rsidR="008B39BC" w:rsidRDefault="008B39BC"/>
        </w:tc>
        <w:tc>
          <w:tcPr>
            <w:tcW w:w="0" w:type="auto"/>
            <w:vMerge/>
            <w:tcBorders>
              <w:top w:val="nil"/>
            </w:tcBorders>
            <w:tcMar>
              <w:top w:w="50" w:type="dxa"/>
              <w:left w:w="100" w:type="dxa"/>
            </w:tcMar>
          </w:tcPr>
          <w:p w:rsidR="008B39BC" w:rsidRDefault="008B39BC"/>
        </w:tc>
        <w:tc>
          <w:tcPr>
            <w:tcW w:w="966"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39BC" w:rsidRDefault="008B39BC">
            <w:pPr>
              <w:spacing w:after="0"/>
              <w:ind w:left="135"/>
            </w:pPr>
          </w:p>
        </w:tc>
        <w:tc>
          <w:tcPr>
            <w:tcW w:w="1687"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1774"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0" w:type="auto"/>
            <w:vMerge/>
            <w:tcBorders>
              <w:top w:val="nil"/>
            </w:tcBorders>
            <w:tcMar>
              <w:top w:w="50" w:type="dxa"/>
              <w:left w:w="100" w:type="dxa"/>
            </w:tcMar>
          </w:tcPr>
          <w:p w:rsidR="008B39BC" w:rsidRDefault="008B39BC"/>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Животный</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2</w:t>
            </w:r>
          </w:p>
        </w:tc>
        <w:tc>
          <w:tcPr>
            <w:tcW w:w="3168"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Строение и жизнедеятельность организма животного</w:t>
            </w:r>
          </w:p>
        </w:tc>
        <w:tc>
          <w:tcPr>
            <w:tcW w:w="966"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687"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3</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B39BC">
            <w:pPr>
              <w:spacing w:after="0"/>
              <w:ind w:left="135"/>
              <w:jc w:val="center"/>
            </w:pP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4</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Одноклеточные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 </w:t>
            </w:r>
            <w:proofErr w:type="spellStart"/>
            <w:r>
              <w:rPr>
                <w:rFonts w:ascii="Times New Roman" w:hAnsi="Times New Roman"/>
                <w:color w:val="000000"/>
                <w:sz w:val="24"/>
              </w:rPr>
              <w:t>простейшие</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5</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Многоклеточные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Кишечнополостные</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6</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кольчатые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7</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Членистоногие</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8</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Моллюски</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9</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Хордовые</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B39BC">
            <w:pPr>
              <w:spacing w:after="0"/>
              <w:ind w:left="135"/>
              <w:jc w:val="center"/>
            </w:pP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10</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Рыбы</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11</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Земноводные</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B39BC">
            <w:pPr>
              <w:spacing w:after="0"/>
              <w:ind w:left="135"/>
              <w:jc w:val="center"/>
            </w:pP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lastRenderedPageBreak/>
              <w:t>12</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Пресмыкающиеся</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39BC" w:rsidRDefault="008B39BC">
            <w:pPr>
              <w:spacing w:after="0"/>
              <w:ind w:left="135"/>
              <w:jc w:val="center"/>
            </w:pP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13</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Птицы</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14</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Млекопитающие</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15</w:t>
            </w:r>
          </w:p>
        </w:tc>
        <w:tc>
          <w:tcPr>
            <w:tcW w:w="3168"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Развитие животного мира на Земле</w:t>
            </w:r>
          </w:p>
        </w:tc>
        <w:tc>
          <w:tcPr>
            <w:tcW w:w="966"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16</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сообществах</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B39BC">
            <w:pPr>
              <w:spacing w:after="0"/>
              <w:ind w:left="135"/>
              <w:jc w:val="center"/>
            </w:pP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17</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человек</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74" w:type="dxa"/>
            <w:tcMar>
              <w:top w:w="50" w:type="dxa"/>
              <w:left w:w="100" w:type="dxa"/>
            </w:tcMar>
            <w:vAlign w:val="center"/>
          </w:tcPr>
          <w:p w:rsidR="008B39BC" w:rsidRDefault="008B39BC">
            <w:pPr>
              <w:spacing w:after="0"/>
              <w:ind w:left="135"/>
              <w:jc w:val="center"/>
            </w:pP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rsidRPr="008F72CB">
        <w:trPr>
          <w:trHeight w:val="144"/>
          <w:tblCellSpacing w:w="20" w:type="nil"/>
        </w:trPr>
        <w:tc>
          <w:tcPr>
            <w:tcW w:w="456" w:type="dxa"/>
            <w:tcMar>
              <w:top w:w="50" w:type="dxa"/>
              <w:left w:w="100" w:type="dxa"/>
            </w:tcMar>
            <w:vAlign w:val="center"/>
          </w:tcPr>
          <w:p w:rsidR="008B39BC" w:rsidRDefault="008F72CB">
            <w:pPr>
              <w:spacing w:after="0"/>
            </w:pPr>
            <w:r>
              <w:rPr>
                <w:rFonts w:ascii="Times New Roman" w:hAnsi="Times New Roman"/>
                <w:color w:val="000000"/>
                <w:sz w:val="24"/>
              </w:rPr>
              <w:t>18</w:t>
            </w:r>
          </w:p>
        </w:tc>
        <w:tc>
          <w:tcPr>
            <w:tcW w:w="3168"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rsidR="008B39BC" w:rsidRDefault="008B39BC">
            <w:pPr>
              <w:spacing w:after="0"/>
              <w:ind w:left="135"/>
              <w:jc w:val="center"/>
            </w:pPr>
          </w:p>
        </w:tc>
        <w:tc>
          <w:tcPr>
            <w:tcW w:w="1774" w:type="dxa"/>
            <w:tcMar>
              <w:top w:w="50" w:type="dxa"/>
              <w:left w:w="100" w:type="dxa"/>
            </w:tcMar>
            <w:vAlign w:val="center"/>
          </w:tcPr>
          <w:p w:rsidR="008B39BC" w:rsidRDefault="008B39BC">
            <w:pPr>
              <w:spacing w:after="0"/>
              <w:ind w:left="135"/>
              <w:jc w:val="center"/>
            </w:pPr>
          </w:p>
        </w:tc>
        <w:tc>
          <w:tcPr>
            <w:tcW w:w="2615"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418886</w:t>
              </w:r>
            </w:hyperlink>
          </w:p>
        </w:tc>
      </w:tr>
      <w:tr w:rsidR="008B39BC">
        <w:trPr>
          <w:trHeight w:val="144"/>
          <w:tblCellSpacing w:w="20" w:type="nil"/>
        </w:trPr>
        <w:tc>
          <w:tcPr>
            <w:tcW w:w="0" w:type="auto"/>
            <w:gridSpan w:val="2"/>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87"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6 </w:t>
            </w:r>
          </w:p>
        </w:tc>
        <w:tc>
          <w:tcPr>
            <w:tcW w:w="1774"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12 </w:t>
            </w:r>
          </w:p>
        </w:tc>
        <w:tc>
          <w:tcPr>
            <w:tcW w:w="2615" w:type="dxa"/>
            <w:tcMar>
              <w:top w:w="50" w:type="dxa"/>
              <w:left w:w="100" w:type="dxa"/>
            </w:tcMar>
            <w:vAlign w:val="center"/>
          </w:tcPr>
          <w:p w:rsidR="008B39BC" w:rsidRDefault="008B39BC"/>
        </w:tc>
      </w:tr>
    </w:tbl>
    <w:p w:rsidR="008B39BC" w:rsidRDefault="008B39BC">
      <w:pPr>
        <w:sectPr w:rsidR="008B39BC">
          <w:pgSz w:w="16383" w:h="11906" w:orient="landscape"/>
          <w:pgMar w:top="1134" w:right="850" w:bottom="1134" w:left="1701" w:header="720" w:footer="720" w:gutter="0"/>
          <w:cols w:space="720"/>
        </w:sectPr>
      </w:pPr>
    </w:p>
    <w:p w:rsidR="008B39BC" w:rsidRDefault="008F72CB">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6"/>
        <w:gridCol w:w="4645"/>
        <w:gridCol w:w="1544"/>
        <w:gridCol w:w="1841"/>
        <w:gridCol w:w="1910"/>
        <w:gridCol w:w="2800"/>
      </w:tblGrid>
      <w:tr w:rsidR="008B39BC">
        <w:trPr>
          <w:trHeight w:val="144"/>
          <w:tblCellSpacing w:w="20" w:type="nil"/>
        </w:trPr>
        <w:tc>
          <w:tcPr>
            <w:tcW w:w="466" w:type="dxa"/>
            <w:vMerge w:val="restart"/>
            <w:tcMar>
              <w:top w:w="50" w:type="dxa"/>
              <w:left w:w="100" w:type="dxa"/>
            </w:tcMar>
            <w:vAlign w:val="center"/>
          </w:tcPr>
          <w:p w:rsidR="008B39BC" w:rsidRDefault="008F72CB">
            <w:pPr>
              <w:spacing w:after="0"/>
              <w:ind w:left="135"/>
            </w:pPr>
            <w:r>
              <w:rPr>
                <w:rFonts w:ascii="Times New Roman" w:hAnsi="Times New Roman"/>
                <w:b/>
                <w:color w:val="000000"/>
                <w:sz w:val="24"/>
              </w:rPr>
              <w:t xml:space="preserve">№ п/п </w:t>
            </w:r>
          </w:p>
          <w:p w:rsidR="008B39BC" w:rsidRDefault="008B39BC">
            <w:pPr>
              <w:spacing w:after="0"/>
              <w:ind w:left="135"/>
            </w:pPr>
          </w:p>
        </w:tc>
        <w:tc>
          <w:tcPr>
            <w:tcW w:w="2992"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8B39BC" w:rsidRDefault="008B39BC">
            <w:pPr>
              <w:spacing w:after="0"/>
              <w:ind w:left="135"/>
            </w:pPr>
          </w:p>
        </w:tc>
        <w:tc>
          <w:tcPr>
            <w:tcW w:w="0" w:type="auto"/>
            <w:gridSpan w:val="3"/>
            <w:tcMar>
              <w:top w:w="50" w:type="dxa"/>
              <w:left w:w="100" w:type="dxa"/>
            </w:tcMar>
            <w:vAlign w:val="center"/>
          </w:tcPr>
          <w:p w:rsidR="008B39BC" w:rsidRDefault="008F72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8B39BC" w:rsidRDefault="008B39BC">
            <w:pPr>
              <w:spacing w:after="0"/>
              <w:ind w:left="135"/>
            </w:pPr>
          </w:p>
        </w:tc>
      </w:tr>
      <w:tr w:rsidR="008B39BC">
        <w:trPr>
          <w:trHeight w:val="144"/>
          <w:tblCellSpacing w:w="20" w:type="nil"/>
        </w:trPr>
        <w:tc>
          <w:tcPr>
            <w:tcW w:w="0" w:type="auto"/>
            <w:vMerge/>
            <w:tcBorders>
              <w:top w:val="nil"/>
            </w:tcBorders>
            <w:tcMar>
              <w:top w:w="50" w:type="dxa"/>
              <w:left w:w="100" w:type="dxa"/>
            </w:tcMar>
          </w:tcPr>
          <w:p w:rsidR="008B39BC" w:rsidRDefault="008B39BC"/>
        </w:tc>
        <w:tc>
          <w:tcPr>
            <w:tcW w:w="0" w:type="auto"/>
            <w:vMerge/>
            <w:tcBorders>
              <w:top w:val="nil"/>
            </w:tcBorders>
            <w:tcMar>
              <w:top w:w="50" w:type="dxa"/>
              <w:left w:w="100" w:type="dxa"/>
            </w:tcMar>
          </w:tcPr>
          <w:p w:rsidR="008B39BC" w:rsidRDefault="008B39BC"/>
        </w:tc>
        <w:tc>
          <w:tcPr>
            <w:tcW w:w="982"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B39BC" w:rsidRDefault="008B39BC">
            <w:pPr>
              <w:spacing w:after="0"/>
              <w:ind w:left="135"/>
            </w:pPr>
          </w:p>
        </w:tc>
        <w:tc>
          <w:tcPr>
            <w:tcW w:w="1706"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1793" w:type="dxa"/>
            <w:tcMar>
              <w:top w:w="50" w:type="dxa"/>
              <w:left w:w="100" w:type="dxa"/>
            </w:tcMar>
            <w:vAlign w:val="center"/>
          </w:tcPr>
          <w:p w:rsidR="008B39BC" w:rsidRDefault="008F72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B39BC" w:rsidRDefault="008B39BC">
            <w:pPr>
              <w:spacing w:after="0"/>
              <w:ind w:left="135"/>
            </w:pPr>
          </w:p>
        </w:tc>
        <w:tc>
          <w:tcPr>
            <w:tcW w:w="0" w:type="auto"/>
            <w:vMerge/>
            <w:tcBorders>
              <w:top w:val="nil"/>
            </w:tcBorders>
            <w:tcMar>
              <w:top w:w="50" w:type="dxa"/>
              <w:left w:w="100" w:type="dxa"/>
            </w:tcMar>
          </w:tcPr>
          <w:p w:rsidR="008B39BC" w:rsidRDefault="008B39BC"/>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1</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 </w:t>
            </w:r>
            <w:proofErr w:type="spellStart"/>
            <w:r>
              <w:rPr>
                <w:rFonts w:ascii="Times New Roman" w:hAnsi="Times New Roman"/>
                <w:color w:val="000000"/>
                <w:sz w:val="24"/>
              </w:rPr>
              <w:t>биосоциальный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вид</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B39BC">
            <w:pPr>
              <w:spacing w:after="0"/>
              <w:ind w:left="135"/>
              <w:jc w:val="center"/>
            </w:pP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2</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3</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Нейрогуморальная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регуляция</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4</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Опора</w:t>
            </w:r>
            <w:proofErr w:type="spellEnd"/>
            <w:r>
              <w:rPr>
                <w:rFonts w:ascii="Times New Roman" w:hAnsi="Times New Roman"/>
                <w:color w:val="000000"/>
                <w:sz w:val="24"/>
              </w:rPr>
              <w:t xml:space="preserve"> и </w:t>
            </w:r>
            <w:proofErr w:type="spellStart"/>
            <w:r>
              <w:rPr>
                <w:rFonts w:ascii="Times New Roman" w:hAnsi="Times New Roman"/>
                <w:color w:val="000000"/>
                <w:sz w:val="24"/>
              </w:rPr>
              <w:t>движение</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5</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Внутренняя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организма</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6</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Кровообращение</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7</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Дыхание</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8</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пищеварение</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9</w:t>
            </w:r>
          </w:p>
        </w:tc>
        <w:tc>
          <w:tcPr>
            <w:tcW w:w="299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Обмен веществ и превращение энергии</w:t>
            </w:r>
          </w:p>
        </w:tc>
        <w:tc>
          <w:tcPr>
            <w:tcW w:w="982"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10</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Кожа</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11</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Выделение</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12</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5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lastRenderedPageBreak/>
              <w:t>13</w:t>
            </w:r>
          </w:p>
        </w:tc>
        <w:tc>
          <w:tcPr>
            <w:tcW w:w="299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Органы чувств и сенсорные системы</w:t>
            </w:r>
          </w:p>
        </w:tc>
        <w:tc>
          <w:tcPr>
            <w:tcW w:w="982"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14</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психика</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1793"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rsidRPr="008F72CB">
        <w:trPr>
          <w:trHeight w:val="144"/>
          <w:tblCellSpacing w:w="20" w:type="nil"/>
        </w:trPr>
        <w:tc>
          <w:tcPr>
            <w:tcW w:w="466" w:type="dxa"/>
            <w:tcMar>
              <w:top w:w="50" w:type="dxa"/>
              <w:left w:w="100" w:type="dxa"/>
            </w:tcMar>
            <w:vAlign w:val="center"/>
          </w:tcPr>
          <w:p w:rsidR="008B39BC" w:rsidRDefault="008F72CB">
            <w:pPr>
              <w:spacing w:after="0"/>
            </w:pPr>
            <w:r>
              <w:rPr>
                <w:rFonts w:ascii="Times New Roman" w:hAnsi="Times New Roman"/>
                <w:color w:val="000000"/>
                <w:sz w:val="24"/>
              </w:rPr>
              <w:t>15</w:t>
            </w:r>
          </w:p>
        </w:tc>
        <w:tc>
          <w:tcPr>
            <w:tcW w:w="2992" w:type="dxa"/>
            <w:tcMar>
              <w:top w:w="50" w:type="dxa"/>
              <w:left w:w="100" w:type="dxa"/>
            </w:tcMar>
            <w:vAlign w:val="center"/>
          </w:tcPr>
          <w:p w:rsidR="008B39BC" w:rsidRDefault="008F72CB">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rsidR="008B39BC" w:rsidRDefault="008B39BC">
            <w:pPr>
              <w:spacing w:after="0"/>
              <w:ind w:left="135"/>
              <w:jc w:val="center"/>
            </w:pPr>
          </w:p>
        </w:tc>
        <w:tc>
          <w:tcPr>
            <w:tcW w:w="1793" w:type="dxa"/>
            <w:tcMar>
              <w:top w:w="50" w:type="dxa"/>
              <w:left w:w="100" w:type="dxa"/>
            </w:tcMar>
            <w:vAlign w:val="center"/>
          </w:tcPr>
          <w:p w:rsidR="008B39BC" w:rsidRDefault="008B39BC">
            <w:pPr>
              <w:spacing w:after="0"/>
              <w:ind w:left="135"/>
              <w:jc w:val="center"/>
            </w:pPr>
          </w:p>
        </w:tc>
        <w:tc>
          <w:tcPr>
            <w:tcW w:w="2662" w:type="dxa"/>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8F72CB">
                <w:rPr>
                  <w:rFonts w:ascii="Times New Roman" w:hAnsi="Times New Roman"/>
                  <w:color w:val="0000FF"/>
                  <w:u w:val="single"/>
                  <w:lang w:val="ru-RU"/>
                </w:rPr>
                <w:t>://</w:t>
              </w:r>
              <w:r>
                <w:rPr>
                  <w:rFonts w:ascii="Times New Roman" w:hAnsi="Times New Roman"/>
                  <w:color w:val="0000FF"/>
                  <w:u w:val="single"/>
                </w:rPr>
                <w:t>m</w:t>
              </w:r>
              <w:r w:rsidRPr="008F72CB">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8F72CB">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8F72CB">
                <w:rPr>
                  <w:rFonts w:ascii="Times New Roman" w:hAnsi="Times New Roman"/>
                  <w:color w:val="0000FF"/>
                  <w:u w:val="single"/>
                  <w:lang w:val="ru-RU"/>
                </w:rPr>
                <w:t>/7</w:t>
              </w:r>
              <w:r>
                <w:rPr>
                  <w:rFonts w:ascii="Times New Roman" w:hAnsi="Times New Roman"/>
                  <w:color w:val="0000FF"/>
                  <w:u w:val="single"/>
                </w:rPr>
                <w:t>f</w:t>
              </w:r>
              <w:r w:rsidRPr="008F72CB">
                <w:rPr>
                  <w:rFonts w:ascii="Times New Roman" w:hAnsi="Times New Roman"/>
                  <w:color w:val="0000FF"/>
                  <w:u w:val="single"/>
                  <w:lang w:val="ru-RU"/>
                </w:rPr>
                <w:t>41</w:t>
              </w:r>
              <w:proofErr w:type="spellStart"/>
              <w:r>
                <w:rPr>
                  <w:rFonts w:ascii="Times New Roman" w:hAnsi="Times New Roman"/>
                  <w:color w:val="0000FF"/>
                  <w:u w:val="single"/>
                </w:rPr>
                <w:t>aa</w:t>
              </w:r>
              <w:proofErr w:type="spellEnd"/>
              <w:r w:rsidRPr="008F72CB">
                <w:rPr>
                  <w:rFonts w:ascii="Times New Roman" w:hAnsi="Times New Roman"/>
                  <w:color w:val="0000FF"/>
                  <w:u w:val="single"/>
                  <w:lang w:val="ru-RU"/>
                </w:rPr>
                <w:t>8</w:t>
              </w:r>
              <w:r>
                <w:rPr>
                  <w:rFonts w:ascii="Times New Roman" w:hAnsi="Times New Roman"/>
                  <w:color w:val="0000FF"/>
                  <w:u w:val="single"/>
                </w:rPr>
                <w:t>c</w:t>
              </w:r>
            </w:hyperlink>
          </w:p>
        </w:tc>
      </w:tr>
      <w:tr w:rsidR="008B39BC">
        <w:trPr>
          <w:trHeight w:val="144"/>
          <w:tblCellSpacing w:w="20" w:type="nil"/>
        </w:trPr>
        <w:tc>
          <w:tcPr>
            <w:tcW w:w="0" w:type="auto"/>
            <w:gridSpan w:val="2"/>
            <w:tcMar>
              <w:top w:w="50" w:type="dxa"/>
              <w:left w:w="100" w:type="dxa"/>
            </w:tcMar>
            <w:vAlign w:val="center"/>
          </w:tcPr>
          <w:p w:rsidR="008B39BC" w:rsidRPr="008F72CB" w:rsidRDefault="008F72CB">
            <w:pPr>
              <w:spacing w:after="0"/>
              <w:ind w:left="135"/>
              <w:rPr>
                <w:lang w:val="ru-RU"/>
              </w:rPr>
            </w:pPr>
            <w:r w:rsidRPr="008F72CB">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rsidR="008B39BC"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06" w:type="dxa"/>
            <w:tcMar>
              <w:top w:w="50" w:type="dxa"/>
              <w:left w:w="100" w:type="dxa"/>
            </w:tcMar>
            <w:vAlign w:val="center"/>
          </w:tcPr>
          <w:p w:rsidR="008B39BC" w:rsidRDefault="008F72CB">
            <w:pPr>
              <w:spacing w:after="0"/>
              <w:ind w:left="135"/>
              <w:jc w:val="center"/>
            </w:pPr>
            <w:r>
              <w:rPr>
                <w:rFonts w:ascii="Times New Roman" w:hAnsi="Times New Roman"/>
                <w:color w:val="000000"/>
                <w:sz w:val="24"/>
              </w:rPr>
              <w:t xml:space="preserve"> 4 </w:t>
            </w:r>
          </w:p>
        </w:tc>
        <w:tc>
          <w:tcPr>
            <w:tcW w:w="0" w:type="auto"/>
            <w:gridSpan w:val="2"/>
            <w:tcMar>
              <w:top w:w="50" w:type="dxa"/>
              <w:left w:w="100" w:type="dxa"/>
            </w:tcMar>
            <w:vAlign w:val="center"/>
          </w:tcPr>
          <w:p w:rsidR="008B39BC" w:rsidRDefault="008B39BC"/>
        </w:tc>
      </w:tr>
    </w:tbl>
    <w:p w:rsidR="008B39BC" w:rsidRDefault="008B39BC">
      <w:pPr>
        <w:sectPr w:rsidR="008B39BC">
          <w:pgSz w:w="16383" w:h="11906" w:orient="landscape"/>
          <w:pgMar w:top="1134" w:right="850" w:bottom="1134" w:left="1701" w:header="720" w:footer="720" w:gutter="0"/>
          <w:cols w:space="720"/>
        </w:sectPr>
      </w:pPr>
    </w:p>
    <w:p w:rsidR="008B39BC" w:rsidRDefault="008F72CB">
      <w:pPr>
        <w:spacing w:after="0"/>
        <w:ind w:left="120"/>
      </w:pPr>
      <w:bookmarkStart w:id="10" w:name="block-2716871"/>
      <w:bookmarkEnd w:id="9"/>
      <w:r>
        <w:rPr>
          <w:rFonts w:ascii="Times New Roman" w:hAnsi="Times New Roman"/>
          <w:b/>
          <w:color w:val="000000"/>
          <w:sz w:val="28"/>
        </w:rPr>
        <w:lastRenderedPageBreak/>
        <w:t xml:space="preserve"> ПОУРОЧНОЕ ПЛАНИРОВАНИЕ </w:t>
      </w:r>
    </w:p>
    <w:p w:rsidR="008B39BC" w:rsidRDefault="008F72CB">
      <w:pPr>
        <w:spacing w:after="0"/>
        <w:ind w:left="120"/>
      </w:pPr>
      <w:r>
        <w:rPr>
          <w:rFonts w:ascii="Times New Roman" w:hAnsi="Times New Roman"/>
          <w:b/>
          <w:color w:val="000000"/>
          <w:sz w:val="28"/>
        </w:rPr>
        <w:t xml:space="preserve"> 5 КЛАСС </w:t>
      </w:r>
    </w:p>
    <w:tbl>
      <w:tblPr>
        <w:tblW w:w="14051"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70"/>
        <w:gridCol w:w="5976"/>
        <w:gridCol w:w="1192"/>
        <w:gridCol w:w="1841"/>
        <w:gridCol w:w="1910"/>
        <w:gridCol w:w="945"/>
        <w:gridCol w:w="53"/>
        <w:gridCol w:w="1064"/>
      </w:tblGrid>
      <w:tr w:rsidR="008F72CB" w:rsidTr="008F72CB">
        <w:trPr>
          <w:trHeight w:val="144"/>
          <w:tblCellSpacing w:w="20" w:type="nil"/>
        </w:trPr>
        <w:tc>
          <w:tcPr>
            <w:tcW w:w="1070" w:type="dxa"/>
            <w:vMerge w:val="restart"/>
            <w:tcMar>
              <w:top w:w="50" w:type="dxa"/>
              <w:left w:w="100" w:type="dxa"/>
            </w:tcMar>
            <w:vAlign w:val="center"/>
          </w:tcPr>
          <w:p w:rsidR="008F72CB" w:rsidRDefault="008F72CB">
            <w:pPr>
              <w:spacing w:after="0"/>
              <w:ind w:left="135"/>
            </w:pPr>
            <w:r>
              <w:rPr>
                <w:rFonts w:ascii="Times New Roman" w:hAnsi="Times New Roman"/>
                <w:b/>
                <w:color w:val="000000"/>
                <w:sz w:val="24"/>
              </w:rPr>
              <w:t xml:space="preserve">№ п/п </w:t>
            </w:r>
          </w:p>
          <w:p w:rsidR="008F72CB" w:rsidRDefault="008F72CB">
            <w:pPr>
              <w:spacing w:after="0"/>
              <w:ind w:left="135"/>
            </w:pPr>
          </w:p>
        </w:tc>
        <w:tc>
          <w:tcPr>
            <w:tcW w:w="5976"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F72CB" w:rsidRDefault="008F72CB">
            <w:pPr>
              <w:spacing w:after="0"/>
              <w:ind w:left="135"/>
            </w:pPr>
          </w:p>
        </w:tc>
        <w:tc>
          <w:tcPr>
            <w:tcW w:w="0" w:type="auto"/>
            <w:gridSpan w:val="3"/>
            <w:tcMar>
              <w:top w:w="50" w:type="dxa"/>
              <w:left w:w="100" w:type="dxa"/>
            </w:tcMar>
            <w:vAlign w:val="center"/>
          </w:tcPr>
          <w:p w:rsidR="008F72CB" w:rsidRDefault="008F72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62" w:type="dxa"/>
            <w:gridSpan w:val="3"/>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F72CB" w:rsidRDefault="008F72CB">
            <w:pPr>
              <w:spacing w:after="0"/>
              <w:ind w:left="135"/>
            </w:pPr>
          </w:p>
        </w:tc>
      </w:tr>
      <w:tr w:rsidR="008F72CB" w:rsidTr="008F72CB">
        <w:trPr>
          <w:trHeight w:val="556"/>
          <w:tblCellSpacing w:w="20" w:type="nil"/>
        </w:trPr>
        <w:tc>
          <w:tcPr>
            <w:tcW w:w="0" w:type="auto"/>
            <w:vMerge/>
            <w:tcMar>
              <w:top w:w="50" w:type="dxa"/>
              <w:left w:w="100" w:type="dxa"/>
            </w:tcMar>
          </w:tcPr>
          <w:p w:rsidR="008F72CB" w:rsidRDefault="008F72CB"/>
        </w:tc>
        <w:tc>
          <w:tcPr>
            <w:tcW w:w="5976" w:type="dxa"/>
            <w:vMerge/>
            <w:tcMar>
              <w:top w:w="50" w:type="dxa"/>
              <w:left w:w="100" w:type="dxa"/>
            </w:tcMar>
          </w:tcPr>
          <w:p w:rsidR="008F72CB" w:rsidRDefault="008F72CB"/>
        </w:tc>
        <w:tc>
          <w:tcPr>
            <w:tcW w:w="1192"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72CB" w:rsidRDefault="008F72CB">
            <w:pPr>
              <w:spacing w:after="0"/>
              <w:ind w:left="135"/>
            </w:pPr>
          </w:p>
        </w:tc>
        <w:tc>
          <w:tcPr>
            <w:tcW w:w="1841" w:type="dxa"/>
            <w:vMerge w:val="restart"/>
            <w:tcMar>
              <w:top w:w="50" w:type="dxa"/>
              <w:left w:w="100" w:type="dxa"/>
            </w:tcMar>
            <w:vAlign w:val="center"/>
          </w:tcPr>
          <w:p w:rsidR="008F72CB" w:rsidRDefault="008F72CB" w:rsidP="008F72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72CB" w:rsidRDefault="008F72CB">
            <w:pPr>
              <w:spacing w:after="0"/>
              <w:ind w:left="135"/>
            </w:pPr>
          </w:p>
        </w:tc>
        <w:tc>
          <w:tcPr>
            <w:tcW w:w="1910"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72CB" w:rsidRDefault="008F72CB">
            <w:pPr>
              <w:spacing w:after="0"/>
              <w:ind w:left="135"/>
            </w:pPr>
          </w:p>
        </w:tc>
        <w:tc>
          <w:tcPr>
            <w:tcW w:w="2062" w:type="dxa"/>
            <w:gridSpan w:val="3"/>
            <w:vMerge/>
            <w:tcBorders>
              <w:top w:val="nil"/>
              <w:bottom w:val="single" w:sz="4" w:space="0" w:color="auto"/>
            </w:tcBorders>
            <w:tcMar>
              <w:top w:w="50" w:type="dxa"/>
              <w:left w:w="100" w:type="dxa"/>
            </w:tcMar>
          </w:tcPr>
          <w:p w:rsidR="008F72CB" w:rsidRDefault="008F72CB"/>
        </w:tc>
      </w:tr>
      <w:tr w:rsidR="008F72CB" w:rsidTr="008F72CB">
        <w:trPr>
          <w:trHeight w:val="424"/>
          <w:tblCellSpacing w:w="20" w:type="nil"/>
        </w:trPr>
        <w:tc>
          <w:tcPr>
            <w:tcW w:w="0" w:type="auto"/>
            <w:vMerge/>
            <w:tcMar>
              <w:top w:w="50" w:type="dxa"/>
              <w:left w:w="100" w:type="dxa"/>
            </w:tcMar>
          </w:tcPr>
          <w:p w:rsidR="008F72CB" w:rsidRDefault="008F72CB"/>
        </w:tc>
        <w:tc>
          <w:tcPr>
            <w:tcW w:w="5976" w:type="dxa"/>
            <w:vMerge/>
            <w:tcMar>
              <w:top w:w="50" w:type="dxa"/>
              <w:left w:w="100" w:type="dxa"/>
            </w:tcMar>
          </w:tcPr>
          <w:p w:rsidR="008F72CB" w:rsidRDefault="008F72CB"/>
        </w:tc>
        <w:tc>
          <w:tcPr>
            <w:tcW w:w="1192" w:type="dxa"/>
            <w:vMerge/>
            <w:tcMar>
              <w:top w:w="50" w:type="dxa"/>
              <w:left w:w="100" w:type="dxa"/>
            </w:tcMar>
            <w:vAlign w:val="center"/>
          </w:tcPr>
          <w:p w:rsidR="008F72CB" w:rsidRDefault="008F72CB">
            <w:pPr>
              <w:spacing w:after="0"/>
              <w:ind w:left="135"/>
              <w:rPr>
                <w:rFonts w:ascii="Times New Roman" w:hAnsi="Times New Roman"/>
                <w:b/>
                <w:color w:val="000000"/>
                <w:sz w:val="24"/>
              </w:rPr>
            </w:pPr>
          </w:p>
        </w:tc>
        <w:tc>
          <w:tcPr>
            <w:tcW w:w="1841" w:type="dxa"/>
            <w:vMerge/>
            <w:tcMar>
              <w:top w:w="50" w:type="dxa"/>
              <w:left w:w="100" w:type="dxa"/>
            </w:tcMar>
            <w:vAlign w:val="center"/>
          </w:tcPr>
          <w:p w:rsidR="008F72CB" w:rsidRDefault="008F72CB">
            <w:pPr>
              <w:spacing w:after="0"/>
              <w:ind w:left="135"/>
              <w:rPr>
                <w:rFonts w:ascii="Times New Roman" w:hAnsi="Times New Roman"/>
                <w:b/>
                <w:color w:val="000000"/>
                <w:sz w:val="24"/>
              </w:rPr>
            </w:pPr>
          </w:p>
        </w:tc>
        <w:tc>
          <w:tcPr>
            <w:tcW w:w="1910" w:type="dxa"/>
            <w:vMerge/>
            <w:tcMar>
              <w:top w:w="50" w:type="dxa"/>
              <w:left w:w="100" w:type="dxa"/>
            </w:tcMar>
            <w:vAlign w:val="center"/>
          </w:tcPr>
          <w:p w:rsidR="008F72CB" w:rsidRDefault="008F72CB">
            <w:pPr>
              <w:spacing w:after="0"/>
              <w:ind w:left="135"/>
              <w:rPr>
                <w:rFonts w:ascii="Times New Roman" w:hAnsi="Times New Roman"/>
                <w:b/>
                <w:color w:val="000000"/>
                <w:sz w:val="24"/>
              </w:rPr>
            </w:pPr>
          </w:p>
        </w:tc>
        <w:tc>
          <w:tcPr>
            <w:tcW w:w="998" w:type="dxa"/>
            <w:gridSpan w:val="2"/>
            <w:tcBorders>
              <w:top w:val="single" w:sz="4" w:space="0" w:color="auto"/>
              <w:right w:val="single" w:sz="4" w:space="0" w:color="auto"/>
            </w:tcBorders>
            <w:tcMar>
              <w:top w:w="50" w:type="dxa"/>
              <w:left w:w="100" w:type="dxa"/>
            </w:tcMar>
          </w:tcPr>
          <w:p w:rsidR="008F72CB" w:rsidRPr="008F72CB" w:rsidRDefault="008F72CB">
            <w:pPr>
              <w:rPr>
                <w:rFonts w:ascii="Times New Roman" w:hAnsi="Times New Roman" w:cs="Times New Roman"/>
                <w:sz w:val="24"/>
                <w:szCs w:val="24"/>
                <w:lang w:val="ru-RU"/>
              </w:rPr>
            </w:pPr>
            <w:r>
              <w:rPr>
                <w:rFonts w:ascii="Times New Roman" w:hAnsi="Times New Roman" w:cs="Times New Roman"/>
                <w:sz w:val="24"/>
                <w:szCs w:val="24"/>
                <w:lang w:val="ru-RU"/>
              </w:rPr>
              <w:t xml:space="preserve">План </w:t>
            </w:r>
          </w:p>
        </w:tc>
        <w:tc>
          <w:tcPr>
            <w:tcW w:w="1064" w:type="dxa"/>
            <w:tcBorders>
              <w:top w:val="single" w:sz="4" w:space="0" w:color="auto"/>
              <w:left w:val="single" w:sz="4" w:space="0" w:color="auto"/>
            </w:tcBorders>
          </w:tcPr>
          <w:p w:rsidR="008F72CB" w:rsidRPr="008F72CB" w:rsidRDefault="008F72CB">
            <w:pPr>
              <w:rPr>
                <w:rFonts w:ascii="Times New Roman" w:hAnsi="Times New Roman" w:cs="Times New Roman"/>
                <w:sz w:val="24"/>
                <w:szCs w:val="24"/>
                <w:lang w:val="ru-RU"/>
              </w:rPr>
            </w:pPr>
            <w:r w:rsidRPr="008F72CB">
              <w:rPr>
                <w:rFonts w:ascii="Times New Roman" w:hAnsi="Times New Roman" w:cs="Times New Roman"/>
                <w:sz w:val="24"/>
                <w:szCs w:val="24"/>
                <w:lang w:val="ru-RU"/>
              </w:rPr>
              <w:t xml:space="preserve">Факт </w:t>
            </w: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Живая и неживая природа. Признаки живого</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Биология - система наук о живой природе</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3</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Роль биологии в познании окружающего мира и практической деятельности современного человека</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4</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5</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Научные методы изучения живой природы</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6</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Методы изучения живой природы: измерение</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7</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Методы изучения живой природы: наблюдение и эксперимент. Лабораторная работа. «Изучение лабораторного оборудования: термометры, весы, чашки Петри, пробирки, мензурки. Правила работы с оборудованием в школьном кабинете. Ознакомление с устройством лупы, светового микроскопа, правила работы с ними»</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8</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Методы изучения живой природы: описание. Практическая работа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9</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организме</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lastRenderedPageBreak/>
              <w:t>10</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Увеличительные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приборы</w:t>
            </w:r>
            <w:proofErr w:type="spellEnd"/>
            <w:r>
              <w:rPr>
                <w:rFonts w:ascii="Times New Roman" w:hAnsi="Times New Roman"/>
                <w:color w:val="000000"/>
                <w:sz w:val="24"/>
              </w:rPr>
              <w:t xml:space="preserve"> </w:t>
            </w:r>
            <w:proofErr w:type="spellStart"/>
            <w:r>
              <w:rPr>
                <w:rFonts w:ascii="Times New Roman" w:hAnsi="Times New Roman"/>
                <w:color w:val="000000"/>
                <w:sz w:val="24"/>
              </w:rPr>
              <w:t>для</w:t>
            </w:r>
            <w:proofErr w:type="spellEnd"/>
            <w:r>
              <w:rPr>
                <w:rFonts w:ascii="Times New Roman" w:hAnsi="Times New Roman"/>
                <w:color w:val="000000"/>
                <w:sz w:val="24"/>
              </w:rPr>
              <w:t xml:space="preserve"> </w:t>
            </w:r>
            <w:proofErr w:type="spellStart"/>
            <w:r>
              <w:rPr>
                <w:rFonts w:ascii="Times New Roman" w:hAnsi="Times New Roman"/>
                <w:color w:val="000000"/>
                <w:sz w:val="24"/>
              </w:rPr>
              <w:t>исследований</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11</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Цитология – наука о клетке. Лабораторная работа «Изучение клеток кожицы чешуи лука под лупой и микроскопом (на примере самостоятельно приготовленного микропрепарата)»</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12</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13</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Свойства живых организмов. Лабораторная работа «Наблюдение за потреблением воды растением»</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14</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Разнообразие организмов и их классификация. Практическая работа «Ознакомление с принципами систематики организмов»</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15</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16</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17</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значение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грибов</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18</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Бактерии и вирусы как форма жизни</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19</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Среды</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20</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Водная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21</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Наземно-воздушная среда обитания организмов</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22</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Почвенная среда обитания организмов. Практическая работа «Выявление приспособлений организмов к среде обитания (на конкретных примерах)»</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23</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24</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Сезонные изменения в жизни организмов</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25</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Понятие</w:t>
            </w:r>
            <w:proofErr w:type="spellEnd"/>
            <w:r>
              <w:rPr>
                <w:rFonts w:ascii="Times New Roman" w:hAnsi="Times New Roman"/>
                <w:color w:val="000000"/>
                <w:sz w:val="24"/>
              </w:rPr>
              <w:t xml:space="preserve"> о </w:t>
            </w:r>
            <w:proofErr w:type="spellStart"/>
            <w:r>
              <w:rPr>
                <w:rFonts w:ascii="Times New Roman" w:hAnsi="Times New Roman"/>
                <w:color w:val="000000"/>
                <w:sz w:val="24"/>
              </w:rPr>
              <w:t>природном</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сообществе</w:t>
            </w:r>
            <w:proofErr w:type="spellEnd"/>
            <w:r>
              <w:rPr>
                <w:rFonts w:ascii="Times New Roman" w:hAnsi="Times New Roman"/>
                <w:color w:val="000000"/>
                <w:sz w:val="24"/>
              </w:rPr>
              <w:t>.</w:t>
            </w:r>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26</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Взаимосвязи организмов в природных сообществах</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27</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Пищевые связи в природных сообществах</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28</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Разнообразие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lastRenderedPageBreak/>
              <w:t>29</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Искусственные сообщества, их отличие от природных сообществ Лабораторная работа «Изучение искусственных сообществ и их обитателей (на примере аквариума и др.)»</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30</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Природные зоны Земли, их обитатели</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31</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Влияние человека на живую природу</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32</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Глобальные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проблемы</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33</w:t>
            </w:r>
          </w:p>
        </w:tc>
        <w:tc>
          <w:tcPr>
            <w:tcW w:w="5976"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Пути</w:t>
            </w:r>
            <w:proofErr w:type="spellEnd"/>
            <w:r>
              <w:rPr>
                <w:rFonts w:ascii="Times New Roman" w:hAnsi="Times New Roman"/>
                <w:color w:val="000000"/>
                <w:sz w:val="24"/>
              </w:rPr>
              <w:t xml:space="preserve"> </w:t>
            </w:r>
            <w:proofErr w:type="spellStart"/>
            <w:r>
              <w:rPr>
                <w:rFonts w:ascii="Times New Roman" w:hAnsi="Times New Roman"/>
                <w:color w:val="000000"/>
                <w:sz w:val="24"/>
              </w:rPr>
              <w:t>сохранения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разнообразия</w:t>
            </w:r>
            <w:proofErr w:type="spellEnd"/>
          </w:p>
        </w:tc>
        <w:tc>
          <w:tcPr>
            <w:tcW w:w="1192"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45" w:type="dxa"/>
            <w:tcBorders>
              <w:right w:val="single" w:sz="4" w:space="0" w:color="auto"/>
            </w:tcBorders>
            <w:tcMar>
              <w:top w:w="50" w:type="dxa"/>
              <w:left w:w="100" w:type="dxa"/>
            </w:tcMar>
            <w:vAlign w:val="center"/>
          </w:tcPr>
          <w:p w:rsidR="008F72CB" w:rsidRDefault="008F72CB">
            <w:pPr>
              <w:spacing w:after="0"/>
              <w:ind w:left="135"/>
            </w:pPr>
          </w:p>
        </w:tc>
        <w:tc>
          <w:tcPr>
            <w:tcW w:w="1117" w:type="dxa"/>
            <w:gridSpan w:val="2"/>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70" w:type="dxa"/>
            <w:tcMar>
              <w:top w:w="50" w:type="dxa"/>
              <w:left w:w="100" w:type="dxa"/>
            </w:tcMar>
            <w:vAlign w:val="center"/>
          </w:tcPr>
          <w:p w:rsidR="008F72CB" w:rsidRDefault="008F72CB">
            <w:pPr>
              <w:spacing w:after="0"/>
            </w:pPr>
            <w:r>
              <w:rPr>
                <w:rFonts w:ascii="Times New Roman" w:hAnsi="Times New Roman"/>
                <w:color w:val="000000"/>
                <w:sz w:val="24"/>
              </w:rPr>
              <w:t>34</w:t>
            </w:r>
          </w:p>
        </w:tc>
        <w:tc>
          <w:tcPr>
            <w:tcW w:w="5976"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Резервный урок. Обобщение знаний по материалу, изученному в 5 классе</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72CB" w:rsidRDefault="008F72CB">
            <w:pPr>
              <w:spacing w:after="0"/>
              <w:ind w:left="135"/>
              <w:jc w:val="center"/>
            </w:pPr>
          </w:p>
        </w:tc>
        <w:tc>
          <w:tcPr>
            <w:tcW w:w="998" w:type="dxa"/>
            <w:gridSpan w:val="2"/>
            <w:tcBorders>
              <w:right w:val="single" w:sz="4" w:space="0" w:color="auto"/>
            </w:tcBorders>
            <w:tcMar>
              <w:top w:w="50" w:type="dxa"/>
              <w:left w:w="100" w:type="dxa"/>
            </w:tcMar>
            <w:vAlign w:val="center"/>
          </w:tcPr>
          <w:p w:rsidR="008F72CB" w:rsidRDefault="008F72CB">
            <w:pPr>
              <w:spacing w:after="0"/>
              <w:ind w:left="135"/>
            </w:pPr>
          </w:p>
        </w:tc>
        <w:tc>
          <w:tcPr>
            <w:tcW w:w="1064" w:type="dxa"/>
            <w:tcBorders>
              <w:left w:val="single" w:sz="4" w:space="0" w:color="auto"/>
            </w:tcBorders>
            <w:vAlign w:val="center"/>
          </w:tcPr>
          <w:p w:rsidR="008F72CB" w:rsidRDefault="008F72CB">
            <w:pPr>
              <w:spacing w:after="0"/>
              <w:ind w:left="135"/>
            </w:pPr>
          </w:p>
        </w:tc>
      </w:tr>
      <w:tr w:rsidR="008F72CB" w:rsidTr="008F72CB">
        <w:trPr>
          <w:gridAfter w:val="3"/>
          <w:wAfter w:w="2062" w:type="dxa"/>
          <w:trHeight w:val="144"/>
          <w:tblCellSpacing w:w="20" w:type="nil"/>
        </w:trPr>
        <w:tc>
          <w:tcPr>
            <w:tcW w:w="7046" w:type="dxa"/>
            <w:gridSpan w:val="2"/>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4.5 </w:t>
            </w:r>
          </w:p>
        </w:tc>
      </w:tr>
    </w:tbl>
    <w:p w:rsidR="008B39BC" w:rsidRDefault="008B39BC">
      <w:pPr>
        <w:sectPr w:rsidR="008B39BC">
          <w:pgSz w:w="16383" w:h="11906" w:orient="landscape"/>
          <w:pgMar w:top="1134" w:right="850" w:bottom="1134" w:left="1701" w:header="720" w:footer="720" w:gutter="0"/>
          <w:cols w:space="720"/>
        </w:sectPr>
      </w:pPr>
    </w:p>
    <w:p w:rsidR="008B39BC" w:rsidRDefault="008F72CB">
      <w:pPr>
        <w:spacing w:after="0"/>
        <w:ind w:left="120"/>
      </w:pPr>
      <w:r>
        <w:rPr>
          <w:rFonts w:ascii="Times New Roman" w:hAnsi="Times New Roman"/>
          <w:b/>
          <w:color w:val="000000"/>
          <w:sz w:val="28"/>
        </w:rPr>
        <w:lastRenderedPageBreak/>
        <w:t xml:space="preserve"> 6 КЛАСС </w:t>
      </w:r>
    </w:p>
    <w:tbl>
      <w:tblPr>
        <w:tblW w:w="1416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1026"/>
        <w:gridCol w:w="6162"/>
        <w:gridCol w:w="1169"/>
        <w:gridCol w:w="1841"/>
        <w:gridCol w:w="1910"/>
        <w:gridCol w:w="892"/>
        <w:gridCol w:w="1154"/>
        <w:gridCol w:w="10"/>
      </w:tblGrid>
      <w:tr w:rsidR="008F72CB" w:rsidTr="008F72CB">
        <w:trPr>
          <w:trHeight w:val="144"/>
          <w:tblCellSpacing w:w="20" w:type="nil"/>
        </w:trPr>
        <w:tc>
          <w:tcPr>
            <w:tcW w:w="1026" w:type="dxa"/>
            <w:vMerge w:val="restart"/>
            <w:tcMar>
              <w:top w:w="50" w:type="dxa"/>
              <w:left w:w="100" w:type="dxa"/>
            </w:tcMar>
            <w:vAlign w:val="center"/>
          </w:tcPr>
          <w:p w:rsidR="008F72CB" w:rsidRDefault="008F72CB">
            <w:pPr>
              <w:spacing w:after="0"/>
              <w:ind w:left="135"/>
            </w:pPr>
            <w:r>
              <w:rPr>
                <w:rFonts w:ascii="Times New Roman" w:hAnsi="Times New Roman"/>
                <w:b/>
                <w:color w:val="000000"/>
                <w:sz w:val="24"/>
              </w:rPr>
              <w:t xml:space="preserve">№ п/п </w:t>
            </w:r>
          </w:p>
          <w:p w:rsidR="008F72CB" w:rsidRDefault="008F72CB">
            <w:pPr>
              <w:spacing w:after="0"/>
              <w:ind w:left="135"/>
            </w:pPr>
          </w:p>
        </w:tc>
        <w:tc>
          <w:tcPr>
            <w:tcW w:w="6162"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F72CB" w:rsidRDefault="008F72CB">
            <w:pPr>
              <w:spacing w:after="0"/>
              <w:ind w:left="135"/>
            </w:pPr>
          </w:p>
        </w:tc>
        <w:tc>
          <w:tcPr>
            <w:tcW w:w="4920" w:type="dxa"/>
            <w:gridSpan w:val="3"/>
            <w:tcMar>
              <w:top w:w="50" w:type="dxa"/>
              <w:left w:w="100" w:type="dxa"/>
            </w:tcMar>
            <w:vAlign w:val="center"/>
          </w:tcPr>
          <w:p w:rsidR="008F72CB" w:rsidRDefault="008F72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56" w:type="dxa"/>
            <w:gridSpan w:val="3"/>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F72CB" w:rsidRDefault="008F72CB">
            <w:pPr>
              <w:spacing w:after="0"/>
              <w:ind w:left="135"/>
            </w:pPr>
          </w:p>
        </w:tc>
      </w:tr>
      <w:tr w:rsidR="008F72CB" w:rsidTr="008F72CB">
        <w:trPr>
          <w:trHeight w:val="610"/>
          <w:tblCellSpacing w:w="20" w:type="nil"/>
        </w:trPr>
        <w:tc>
          <w:tcPr>
            <w:tcW w:w="1026" w:type="dxa"/>
            <w:vMerge/>
            <w:tcBorders>
              <w:bottom w:val="single" w:sz="4" w:space="0" w:color="auto"/>
            </w:tcBorders>
            <w:tcMar>
              <w:top w:w="50" w:type="dxa"/>
              <w:left w:w="100" w:type="dxa"/>
            </w:tcMar>
          </w:tcPr>
          <w:p w:rsidR="008F72CB" w:rsidRDefault="008F72CB"/>
        </w:tc>
        <w:tc>
          <w:tcPr>
            <w:tcW w:w="6162" w:type="dxa"/>
            <w:vMerge/>
            <w:tcBorders>
              <w:bottom w:val="single" w:sz="4" w:space="0" w:color="auto"/>
            </w:tcBorders>
            <w:tcMar>
              <w:top w:w="50" w:type="dxa"/>
              <w:left w:w="100" w:type="dxa"/>
            </w:tcMar>
          </w:tcPr>
          <w:p w:rsidR="008F72CB" w:rsidRDefault="008F72CB"/>
        </w:tc>
        <w:tc>
          <w:tcPr>
            <w:tcW w:w="1169" w:type="dxa"/>
            <w:vMerge w:val="restart"/>
            <w:tcBorders>
              <w:bottom w:val="single" w:sz="4" w:space="0" w:color="auto"/>
            </w:tcBorders>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72CB" w:rsidRDefault="008F72CB">
            <w:pPr>
              <w:spacing w:after="0"/>
              <w:ind w:left="135"/>
            </w:pPr>
          </w:p>
        </w:tc>
        <w:tc>
          <w:tcPr>
            <w:tcW w:w="1841" w:type="dxa"/>
            <w:vMerge w:val="restart"/>
            <w:tcMar>
              <w:top w:w="50" w:type="dxa"/>
              <w:left w:w="100" w:type="dxa"/>
            </w:tcMar>
            <w:vAlign w:val="center"/>
          </w:tcPr>
          <w:p w:rsidR="008F72CB" w:rsidRDefault="008F72CB" w:rsidP="008F72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72CB" w:rsidRDefault="008F72CB">
            <w:pPr>
              <w:spacing w:after="0"/>
              <w:ind w:left="135"/>
            </w:pPr>
          </w:p>
        </w:tc>
        <w:tc>
          <w:tcPr>
            <w:tcW w:w="1910"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72CB" w:rsidRDefault="008F72CB">
            <w:pPr>
              <w:spacing w:after="0"/>
              <w:ind w:left="135"/>
            </w:pPr>
          </w:p>
        </w:tc>
        <w:tc>
          <w:tcPr>
            <w:tcW w:w="2056" w:type="dxa"/>
            <w:gridSpan w:val="3"/>
            <w:vMerge/>
            <w:tcBorders>
              <w:top w:val="nil"/>
              <w:bottom w:val="single" w:sz="4" w:space="0" w:color="auto"/>
            </w:tcBorders>
            <w:tcMar>
              <w:top w:w="50" w:type="dxa"/>
              <w:left w:w="100" w:type="dxa"/>
            </w:tcMar>
          </w:tcPr>
          <w:p w:rsidR="008F72CB" w:rsidRDefault="008F72CB"/>
        </w:tc>
      </w:tr>
      <w:tr w:rsidR="008F72CB" w:rsidTr="008F72CB">
        <w:trPr>
          <w:trHeight w:val="380"/>
          <w:tblCellSpacing w:w="20" w:type="nil"/>
        </w:trPr>
        <w:tc>
          <w:tcPr>
            <w:tcW w:w="1026" w:type="dxa"/>
            <w:vMerge/>
            <w:tcBorders>
              <w:top w:val="single" w:sz="4" w:space="0" w:color="auto"/>
              <w:bottom w:val="single" w:sz="4" w:space="0" w:color="auto"/>
            </w:tcBorders>
            <w:tcMar>
              <w:top w:w="50" w:type="dxa"/>
              <w:left w:w="100" w:type="dxa"/>
            </w:tcMar>
          </w:tcPr>
          <w:p w:rsidR="008F72CB" w:rsidRDefault="008F72CB"/>
        </w:tc>
        <w:tc>
          <w:tcPr>
            <w:tcW w:w="6162" w:type="dxa"/>
            <w:vMerge/>
            <w:tcBorders>
              <w:top w:val="single" w:sz="4" w:space="0" w:color="auto"/>
              <w:bottom w:val="single" w:sz="4" w:space="0" w:color="auto"/>
            </w:tcBorders>
            <w:tcMar>
              <w:top w:w="50" w:type="dxa"/>
              <w:left w:w="100" w:type="dxa"/>
            </w:tcMar>
          </w:tcPr>
          <w:p w:rsidR="008F72CB" w:rsidRDefault="008F72CB"/>
        </w:tc>
        <w:tc>
          <w:tcPr>
            <w:tcW w:w="1169" w:type="dxa"/>
            <w:vMerge/>
            <w:tcBorders>
              <w:top w:val="single" w:sz="4" w:space="0" w:color="auto"/>
              <w:bottom w:val="single" w:sz="4" w:space="0" w:color="auto"/>
            </w:tcBorders>
            <w:tcMar>
              <w:top w:w="50" w:type="dxa"/>
              <w:left w:w="100" w:type="dxa"/>
            </w:tcMar>
            <w:vAlign w:val="center"/>
          </w:tcPr>
          <w:p w:rsidR="008F72CB" w:rsidRDefault="008F72CB">
            <w:pPr>
              <w:spacing w:after="0"/>
              <w:ind w:left="135"/>
              <w:rPr>
                <w:rFonts w:ascii="Times New Roman" w:hAnsi="Times New Roman"/>
                <w:b/>
                <w:color w:val="000000"/>
                <w:sz w:val="24"/>
              </w:rPr>
            </w:pPr>
          </w:p>
        </w:tc>
        <w:tc>
          <w:tcPr>
            <w:tcW w:w="1841" w:type="dxa"/>
            <w:vMerge/>
            <w:tcBorders>
              <w:bottom w:val="single" w:sz="4" w:space="0" w:color="auto"/>
            </w:tcBorders>
            <w:tcMar>
              <w:top w:w="50" w:type="dxa"/>
              <w:left w:w="100" w:type="dxa"/>
            </w:tcMar>
            <w:vAlign w:val="center"/>
          </w:tcPr>
          <w:p w:rsidR="008F72CB" w:rsidRDefault="008F72CB">
            <w:pPr>
              <w:spacing w:after="0"/>
              <w:ind w:left="135"/>
              <w:rPr>
                <w:rFonts w:ascii="Times New Roman" w:hAnsi="Times New Roman"/>
                <w:b/>
                <w:color w:val="000000"/>
                <w:sz w:val="24"/>
              </w:rPr>
            </w:pPr>
          </w:p>
        </w:tc>
        <w:tc>
          <w:tcPr>
            <w:tcW w:w="1910" w:type="dxa"/>
            <w:vMerge/>
            <w:tcBorders>
              <w:bottom w:val="single" w:sz="4" w:space="0" w:color="auto"/>
            </w:tcBorders>
            <w:tcMar>
              <w:top w:w="50" w:type="dxa"/>
              <w:left w:w="100" w:type="dxa"/>
            </w:tcMar>
            <w:vAlign w:val="center"/>
          </w:tcPr>
          <w:p w:rsidR="008F72CB" w:rsidRDefault="008F72CB">
            <w:pPr>
              <w:spacing w:after="0"/>
              <w:ind w:left="135"/>
              <w:rPr>
                <w:rFonts w:ascii="Times New Roman" w:hAnsi="Times New Roman"/>
                <w:b/>
                <w:color w:val="000000"/>
                <w:sz w:val="24"/>
              </w:rPr>
            </w:pPr>
          </w:p>
        </w:tc>
        <w:tc>
          <w:tcPr>
            <w:tcW w:w="892" w:type="dxa"/>
            <w:tcBorders>
              <w:top w:val="single" w:sz="4" w:space="0" w:color="auto"/>
              <w:bottom w:val="single" w:sz="4" w:space="0" w:color="auto"/>
              <w:right w:val="single" w:sz="4" w:space="0" w:color="auto"/>
            </w:tcBorders>
            <w:tcMar>
              <w:top w:w="50" w:type="dxa"/>
              <w:left w:w="100" w:type="dxa"/>
            </w:tcMar>
          </w:tcPr>
          <w:p w:rsidR="008F72CB" w:rsidRPr="008F72CB" w:rsidRDefault="008F72CB">
            <w:pPr>
              <w:rPr>
                <w:rFonts w:ascii="Times New Roman" w:hAnsi="Times New Roman" w:cs="Times New Roman"/>
                <w:sz w:val="24"/>
                <w:szCs w:val="24"/>
                <w:lang w:val="ru-RU"/>
              </w:rPr>
            </w:pPr>
            <w:r w:rsidRPr="008F72CB">
              <w:rPr>
                <w:rFonts w:ascii="Times New Roman" w:hAnsi="Times New Roman" w:cs="Times New Roman"/>
                <w:sz w:val="24"/>
                <w:szCs w:val="24"/>
                <w:lang w:val="ru-RU"/>
              </w:rPr>
              <w:t xml:space="preserve">План </w:t>
            </w:r>
          </w:p>
        </w:tc>
        <w:tc>
          <w:tcPr>
            <w:tcW w:w="1164" w:type="dxa"/>
            <w:gridSpan w:val="2"/>
            <w:tcBorders>
              <w:top w:val="single" w:sz="4" w:space="0" w:color="auto"/>
              <w:left w:val="single" w:sz="4" w:space="0" w:color="auto"/>
              <w:bottom w:val="single" w:sz="4" w:space="0" w:color="auto"/>
            </w:tcBorders>
          </w:tcPr>
          <w:p w:rsidR="008F72CB" w:rsidRPr="008F72CB" w:rsidRDefault="008F72CB">
            <w:pPr>
              <w:rPr>
                <w:rFonts w:ascii="Times New Roman" w:hAnsi="Times New Roman" w:cs="Times New Roman"/>
                <w:sz w:val="24"/>
                <w:szCs w:val="24"/>
                <w:lang w:val="ru-RU"/>
              </w:rPr>
            </w:pPr>
            <w:r w:rsidRPr="008F72CB">
              <w:rPr>
                <w:rFonts w:ascii="Times New Roman" w:hAnsi="Times New Roman" w:cs="Times New Roman"/>
                <w:sz w:val="24"/>
                <w:szCs w:val="24"/>
                <w:lang w:val="ru-RU"/>
              </w:rPr>
              <w:t xml:space="preserve">Факт </w:t>
            </w:r>
          </w:p>
        </w:tc>
      </w:tr>
      <w:tr w:rsidR="008F72CB" w:rsidRPr="008F72CB" w:rsidTr="008F72CB">
        <w:trPr>
          <w:trHeight w:val="144"/>
          <w:tblCellSpacing w:w="20" w:type="nil"/>
        </w:trPr>
        <w:tc>
          <w:tcPr>
            <w:tcW w:w="1026" w:type="dxa"/>
            <w:tcBorders>
              <w:top w:val="single" w:sz="4" w:space="0" w:color="auto"/>
            </w:tcBorders>
            <w:tcMar>
              <w:top w:w="50" w:type="dxa"/>
              <w:left w:w="100" w:type="dxa"/>
            </w:tcMar>
            <w:vAlign w:val="center"/>
          </w:tcPr>
          <w:p w:rsidR="008F72CB" w:rsidRDefault="008F72CB">
            <w:pPr>
              <w:spacing w:after="0"/>
            </w:pPr>
            <w:r>
              <w:rPr>
                <w:rFonts w:ascii="Times New Roman" w:hAnsi="Times New Roman"/>
                <w:color w:val="000000"/>
                <w:sz w:val="24"/>
              </w:rPr>
              <w:t>1</w:t>
            </w:r>
          </w:p>
        </w:tc>
        <w:tc>
          <w:tcPr>
            <w:tcW w:w="6162" w:type="dxa"/>
            <w:tcBorders>
              <w:top w:val="single" w:sz="4" w:space="0" w:color="auto"/>
            </w:tcBorders>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Ботаника</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растениях</w:t>
            </w:r>
            <w:proofErr w:type="spellEnd"/>
          </w:p>
        </w:tc>
        <w:tc>
          <w:tcPr>
            <w:tcW w:w="1169" w:type="dxa"/>
            <w:tcBorders>
              <w:top w:val="single" w:sz="4" w:space="0" w:color="auto"/>
            </w:tcBorders>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8F72CB" w:rsidRDefault="008F72CB">
            <w:pPr>
              <w:spacing w:after="0"/>
              <w:ind w:left="135"/>
              <w:jc w:val="center"/>
            </w:pPr>
          </w:p>
        </w:tc>
        <w:tc>
          <w:tcPr>
            <w:tcW w:w="1910" w:type="dxa"/>
            <w:tcBorders>
              <w:top w:val="single" w:sz="4" w:space="0" w:color="auto"/>
            </w:tcBorders>
            <w:tcMar>
              <w:top w:w="50" w:type="dxa"/>
              <w:left w:w="100" w:type="dxa"/>
            </w:tcMar>
            <w:vAlign w:val="center"/>
          </w:tcPr>
          <w:p w:rsidR="008F72CB" w:rsidRDefault="008F72CB">
            <w:pPr>
              <w:spacing w:after="0"/>
              <w:ind w:left="135"/>
              <w:jc w:val="center"/>
            </w:pPr>
          </w:p>
        </w:tc>
        <w:tc>
          <w:tcPr>
            <w:tcW w:w="892" w:type="dxa"/>
            <w:tcBorders>
              <w:top w:val="single" w:sz="4" w:space="0" w:color="auto"/>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top w:val="single" w:sz="4" w:space="0" w:color="auto"/>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Общие признаки и уровни организации растительного организма</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3</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4</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Растительная клетка, ее изучение. Лабораторная работа «Изучение микроскопического строения листа водного растения элодеи»</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5</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Химический состав клетки. Лабораторная работа «Обнаружение неорганических и органических веществ в растении»</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6</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7</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Растительные ткани, их функции. Лабораторная работа «Изучение строения растительных тканей (использование микропрепаратов)»</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8</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Органы растений. Лабораторная работа «Изучение внешнего строения травянистого цветкового растения (на живых или гербарных экземплярах растений): пастушья сумка, редька дикая, лютик едкий и другие растения»</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9</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Строение семян. Лабораторная работа «Изучение строения семян однодольных и двудольных растений»</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10</w:t>
            </w:r>
          </w:p>
        </w:tc>
        <w:tc>
          <w:tcPr>
            <w:tcW w:w="6162" w:type="dxa"/>
            <w:tcMar>
              <w:top w:w="50" w:type="dxa"/>
              <w:left w:w="100" w:type="dxa"/>
            </w:tcMar>
            <w:vAlign w:val="center"/>
          </w:tcPr>
          <w:p w:rsidR="008F72CB" w:rsidRDefault="008F72CB">
            <w:pPr>
              <w:spacing w:after="0"/>
              <w:ind w:left="135"/>
            </w:pPr>
            <w:r w:rsidRPr="008F72CB">
              <w:rPr>
                <w:rFonts w:ascii="Times New Roman" w:hAnsi="Times New Roman"/>
                <w:color w:val="000000"/>
                <w:sz w:val="24"/>
                <w:lang w:val="ru-RU"/>
              </w:rPr>
              <w:t xml:space="preserve">Виды корней и типы корневых систем. Лабораторная </w:t>
            </w:r>
            <w:r w:rsidRPr="008F72CB">
              <w:rPr>
                <w:rFonts w:ascii="Times New Roman" w:hAnsi="Times New Roman"/>
                <w:color w:val="000000"/>
                <w:sz w:val="24"/>
                <w:lang w:val="ru-RU"/>
              </w:rPr>
              <w:lastRenderedPageBreak/>
              <w:t xml:space="preserve">работа «Изучение строения корневых систем (стержневой и мочковатой) на примере гербарных экземпляров или живых растений.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микропрепарата</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клеток</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корня</w:t>
            </w:r>
            <w:proofErr w:type="spellEnd"/>
            <w:r>
              <w:rPr>
                <w:rFonts w:ascii="Times New Roman" w:hAnsi="Times New Roman"/>
                <w:color w:val="000000"/>
                <w:sz w:val="24"/>
              </w:rPr>
              <w:t>»</w:t>
            </w:r>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lastRenderedPageBreak/>
              <w:t>11</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Видоизменение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корней</w:t>
            </w:r>
            <w:proofErr w:type="spellEnd"/>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12</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Побег. Развитие побега из почки. Лабораторная работа «Изучение строения вегетативных и генеративных почек (на примере сирени, тополя и других растений)»</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13</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стебля</w:t>
            </w:r>
            <w:proofErr w:type="spellEnd"/>
            <w:r>
              <w:rPr>
                <w:rFonts w:ascii="Times New Roman" w:hAnsi="Times New Roman"/>
                <w:color w:val="000000"/>
                <w:sz w:val="24"/>
              </w:rPr>
              <w:t>.</w:t>
            </w:r>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14</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Внешнее и внутреннее строение листа. Лабораторная работа «Ознакомление с внешним строением листьев и листорасположением (на комнатных растениях)».</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15</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Видоизменения побегов. Лабораторная работа «Исследование строения корневища, клубня, луковицы»</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16</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Строение и разнообразие цветков. Лабораторная работа «Изучение строения цветков»</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17</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Соцветия. Лабораторная работа «Ознакомление с различными типами соцветий»</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18</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Плоды</w:t>
            </w:r>
            <w:proofErr w:type="spellEnd"/>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19</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Распространение плодов и семян в природе</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20</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Обмен</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21</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Минеральное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Удобрения</w:t>
            </w:r>
            <w:proofErr w:type="spellEnd"/>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gridAfter w:val="1"/>
          <w:wAfter w:w="10" w:type="dxa"/>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22</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Фотосинтез. Практическая работа «Наблюдение процесса выделения кислорода на свету аквариумными растениями»</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5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23</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Роль фотосинтеза в природе и жизни человека</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24</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Дыхание корня. Лабораторная работа «Изучение роли рыхления для дыхания корней»</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lastRenderedPageBreak/>
              <w:t>25</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Лист и стебель как органы дыхания</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26</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Транспорт веществ в растении. Практическая работа «Выявление передвижения воды и минеральных веществ по древесине»</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27</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растений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Листопад</w:t>
            </w:r>
            <w:proofErr w:type="spellEnd"/>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28</w:t>
            </w:r>
          </w:p>
        </w:tc>
        <w:tc>
          <w:tcPr>
            <w:tcW w:w="6162" w:type="dxa"/>
            <w:tcMar>
              <w:top w:w="50" w:type="dxa"/>
              <w:left w:w="100" w:type="dxa"/>
            </w:tcMar>
            <w:vAlign w:val="center"/>
          </w:tcPr>
          <w:p w:rsidR="008F72CB" w:rsidRDefault="008F72CB">
            <w:pPr>
              <w:spacing w:after="0"/>
              <w:ind w:left="135"/>
            </w:pPr>
            <w:r w:rsidRPr="008F72CB">
              <w:rPr>
                <w:rFonts w:ascii="Times New Roman" w:hAnsi="Times New Roman"/>
                <w:color w:val="000000"/>
                <w:sz w:val="24"/>
                <w:lang w:val="ru-RU"/>
              </w:rPr>
              <w:t xml:space="preserve">Прорастание семян. Практическая работа «Определение всхожести семян культурных растений и посев их в грунт». </w:t>
            </w:r>
            <w:r>
              <w:rPr>
                <w:rFonts w:ascii="Times New Roman" w:hAnsi="Times New Roman"/>
                <w:color w:val="000000"/>
                <w:sz w:val="24"/>
              </w:rPr>
              <w:t>«</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прорастания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семян</w:t>
            </w:r>
            <w:proofErr w:type="spellEnd"/>
            <w:r>
              <w:rPr>
                <w:rFonts w:ascii="Times New Roman" w:hAnsi="Times New Roman"/>
                <w:color w:val="000000"/>
                <w:sz w:val="24"/>
              </w:rPr>
              <w:t>»</w:t>
            </w:r>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29</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Рост и развитие растения. Практическая работа «Наблюдение за ростом и развитием цветкового растения в комнатных условиях (на примере фасоли или посевного гороха)»</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30</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Размножение растений и его значение</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31</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Опыление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Двойное</w:t>
            </w:r>
            <w:proofErr w:type="spellEnd"/>
            <w:r>
              <w:rPr>
                <w:rFonts w:ascii="Times New Roman" w:hAnsi="Times New Roman"/>
                <w:color w:val="000000"/>
                <w:sz w:val="24"/>
              </w:rPr>
              <w:t xml:space="preserve"> </w:t>
            </w:r>
            <w:proofErr w:type="spellStart"/>
            <w:r>
              <w:rPr>
                <w:rFonts w:ascii="Times New Roman" w:hAnsi="Times New Roman"/>
                <w:color w:val="000000"/>
                <w:sz w:val="24"/>
              </w:rPr>
              <w:t>оплодотворение</w:t>
            </w:r>
            <w:proofErr w:type="spellEnd"/>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32</w:t>
            </w:r>
          </w:p>
        </w:tc>
        <w:tc>
          <w:tcPr>
            <w:tcW w:w="6162"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Образование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плодов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семян</w:t>
            </w:r>
            <w:proofErr w:type="spellEnd"/>
          </w:p>
        </w:tc>
        <w:tc>
          <w:tcPr>
            <w:tcW w:w="1169"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33</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 xml:space="preserve">Вегетативное размножение растений. Практическая работа «Овладение приёмами вегетативного размножения растений (черенкование побегов, черенкование листьев и другие) на примере комнатных растений (традесканция, </w:t>
            </w:r>
            <w:proofErr w:type="spellStart"/>
            <w:r w:rsidRPr="008F72CB">
              <w:rPr>
                <w:rFonts w:ascii="Times New Roman" w:hAnsi="Times New Roman"/>
                <w:color w:val="000000"/>
                <w:sz w:val="24"/>
                <w:lang w:val="ru-RU"/>
              </w:rPr>
              <w:t>сенполия</w:t>
            </w:r>
            <w:proofErr w:type="spellEnd"/>
            <w:r w:rsidRPr="008F72CB">
              <w:rPr>
                <w:rFonts w:ascii="Times New Roman" w:hAnsi="Times New Roman"/>
                <w:color w:val="000000"/>
                <w:sz w:val="24"/>
                <w:lang w:val="ru-RU"/>
              </w:rPr>
              <w:t xml:space="preserve">, бегония, </w:t>
            </w:r>
            <w:proofErr w:type="spellStart"/>
            <w:r w:rsidRPr="008F72CB">
              <w:rPr>
                <w:rFonts w:ascii="Times New Roman" w:hAnsi="Times New Roman"/>
                <w:color w:val="000000"/>
                <w:sz w:val="24"/>
                <w:lang w:val="ru-RU"/>
              </w:rPr>
              <w:t>сансевьера</w:t>
            </w:r>
            <w:proofErr w:type="spellEnd"/>
            <w:r w:rsidRPr="008F72CB">
              <w:rPr>
                <w:rFonts w:ascii="Times New Roman" w:hAnsi="Times New Roman"/>
                <w:color w:val="000000"/>
                <w:sz w:val="24"/>
                <w:lang w:val="ru-RU"/>
              </w:rPr>
              <w:t xml:space="preserve"> и другие растения)»</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Tr="008F72CB">
        <w:trPr>
          <w:trHeight w:val="144"/>
          <w:tblCellSpacing w:w="20" w:type="nil"/>
        </w:trPr>
        <w:tc>
          <w:tcPr>
            <w:tcW w:w="1026" w:type="dxa"/>
            <w:tcMar>
              <w:top w:w="50" w:type="dxa"/>
              <w:left w:w="100" w:type="dxa"/>
            </w:tcMar>
            <w:vAlign w:val="center"/>
          </w:tcPr>
          <w:p w:rsidR="008F72CB" w:rsidRDefault="008F72CB">
            <w:pPr>
              <w:spacing w:after="0"/>
            </w:pPr>
            <w:r>
              <w:rPr>
                <w:rFonts w:ascii="Times New Roman" w:hAnsi="Times New Roman"/>
                <w:color w:val="000000"/>
                <w:sz w:val="24"/>
              </w:rPr>
              <w:t>34</w:t>
            </w:r>
          </w:p>
        </w:tc>
        <w:tc>
          <w:tcPr>
            <w:tcW w:w="6162"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Резервный урок. Обобщение знаний о строении и жизнедеятельности растительного организма</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892" w:type="dxa"/>
            <w:tcBorders>
              <w:right w:val="single" w:sz="4" w:space="0" w:color="auto"/>
            </w:tcBorders>
            <w:tcMar>
              <w:top w:w="50" w:type="dxa"/>
              <w:left w:w="100" w:type="dxa"/>
            </w:tcMar>
            <w:vAlign w:val="center"/>
          </w:tcPr>
          <w:p w:rsidR="008F72CB" w:rsidRDefault="008F72CB">
            <w:pPr>
              <w:spacing w:after="0"/>
              <w:ind w:left="135"/>
            </w:pPr>
          </w:p>
        </w:tc>
        <w:tc>
          <w:tcPr>
            <w:tcW w:w="1164" w:type="dxa"/>
            <w:gridSpan w:val="2"/>
            <w:tcBorders>
              <w:left w:val="single" w:sz="4" w:space="0" w:color="auto"/>
            </w:tcBorders>
            <w:vAlign w:val="center"/>
          </w:tcPr>
          <w:p w:rsidR="008F72CB" w:rsidRDefault="008F72CB">
            <w:pPr>
              <w:spacing w:after="0"/>
              <w:ind w:left="135"/>
            </w:pPr>
          </w:p>
        </w:tc>
      </w:tr>
      <w:tr w:rsidR="008F72CB" w:rsidTr="008F72CB">
        <w:trPr>
          <w:gridAfter w:val="3"/>
          <w:wAfter w:w="2056" w:type="dxa"/>
          <w:trHeight w:val="144"/>
          <w:tblCellSpacing w:w="20" w:type="nil"/>
        </w:trPr>
        <w:tc>
          <w:tcPr>
            <w:tcW w:w="7188" w:type="dxa"/>
            <w:gridSpan w:val="2"/>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ОБЩЕЕ КОЛИЧЕСТВО ЧАСОВ ПО ПРОГРАММЕ</w:t>
            </w:r>
          </w:p>
        </w:tc>
        <w:tc>
          <w:tcPr>
            <w:tcW w:w="1169"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8 </w:t>
            </w:r>
          </w:p>
        </w:tc>
      </w:tr>
    </w:tbl>
    <w:p w:rsidR="008B39BC" w:rsidRDefault="008B39BC">
      <w:pPr>
        <w:sectPr w:rsidR="008B39BC">
          <w:pgSz w:w="16383" w:h="11906" w:orient="landscape"/>
          <w:pgMar w:top="1134" w:right="850" w:bottom="1134" w:left="1701" w:header="720" w:footer="720" w:gutter="0"/>
          <w:cols w:space="720"/>
        </w:sectPr>
      </w:pPr>
    </w:p>
    <w:p w:rsidR="008B39BC" w:rsidRDefault="008F72CB">
      <w:pPr>
        <w:spacing w:after="0"/>
        <w:ind w:left="120"/>
      </w:pPr>
      <w:r>
        <w:rPr>
          <w:rFonts w:ascii="Times New Roman" w:hAnsi="Times New Roman"/>
          <w:b/>
          <w:color w:val="000000"/>
          <w:sz w:val="28"/>
        </w:rPr>
        <w:lastRenderedPageBreak/>
        <w:t xml:space="preserve"> 7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6233"/>
        <w:gridCol w:w="1127"/>
        <w:gridCol w:w="1841"/>
        <w:gridCol w:w="1910"/>
        <w:gridCol w:w="934"/>
        <w:gridCol w:w="1134"/>
      </w:tblGrid>
      <w:tr w:rsidR="008F72CB" w:rsidTr="008F72CB">
        <w:trPr>
          <w:trHeight w:val="144"/>
          <w:tblCellSpacing w:w="20" w:type="nil"/>
        </w:trPr>
        <w:tc>
          <w:tcPr>
            <w:tcW w:w="955" w:type="dxa"/>
            <w:vMerge w:val="restart"/>
            <w:tcMar>
              <w:top w:w="50" w:type="dxa"/>
              <w:left w:w="100" w:type="dxa"/>
            </w:tcMar>
            <w:vAlign w:val="center"/>
          </w:tcPr>
          <w:p w:rsidR="008F72CB" w:rsidRDefault="008F72CB">
            <w:pPr>
              <w:spacing w:after="0"/>
              <w:ind w:left="135"/>
            </w:pPr>
            <w:r>
              <w:rPr>
                <w:rFonts w:ascii="Times New Roman" w:hAnsi="Times New Roman"/>
                <w:b/>
                <w:color w:val="000000"/>
                <w:sz w:val="24"/>
              </w:rPr>
              <w:t xml:space="preserve">№ п/п </w:t>
            </w:r>
          </w:p>
          <w:p w:rsidR="008F72CB" w:rsidRDefault="008F72CB">
            <w:pPr>
              <w:spacing w:after="0"/>
              <w:ind w:left="135"/>
            </w:pPr>
          </w:p>
        </w:tc>
        <w:tc>
          <w:tcPr>
            <w:tcW w:w="6233"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F72CB" w:rsidRDefault="008F72CB">
            <w:pPr>
              <w:spacing w:after="0"/>
              <w:ind w:left="135"/>
            </w:pPr>
          </w:p>
        </w:tc>
        <w:tc>
          <w:tcPr>
            <w:tcW w:w="0" w:type="auto"/>
            <w:gridSpan w:val="3"/>
            <w:tcMar>
              <w:top w:w="50" w:type="dxa"/>
              <w:left w:w="100" w:type="dxa"/>
            </w:tcMar>
            <w:vAlign w:val="center"/>
          </w:tcPr>
          <w:p w:rsidR="008F72CB" w:rsidRDefault="008F72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68" w:type="dxa"/>
            <w:gridSpan w:val="2"/>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F72CB" w:rsidRDefault="008F72CB">
            <w:pPr>
              <w:spacing w:after="0"/>
              <w:ind w:left="135"/>
            </w:pPr>
          </w:p>
        </w:tc>
      </w:tr>
      <w:tr w:rsidR="008F72CB" w:rsidTr="008F72CB">
        <w:trPr>
          <w:trHeight w:val="530"/>
          <w:tblCellSpacing w:w="20" w:type="nil"/>
        </w:trPr>
        <w:tc>
          <w:tcPr>
            <w:tcW w:w="0" w:type="auto"/>
            <w:vMerge/>
            <w:tcMar>
              <w:top w:w="50" w:type="dxa"/>
              <w:left w:w="100" w:type="dxa"/>
            </w:tcMar>
          </w:tcPr>
          <w:p w:rsidR="008F72CB" w:rsidRDefault="008F72CB"/>
        </w:tc>
        <w:tc>
          <w:tcPr>
            <w:tcW w:w="6233" w:type="dxa"/>
            <w:vMerge/>
            <w:tcMar>
              <w:top w:w="50" w:type="dxa"/>
              <w:left w:w="100" w:type="dxa"/>
            </w:tcMar>
          </w:tcPr>
          <w:p w:rsidR="008F72CB" w:rsidRDefault="008F72CB"/>
        </w:tc>
        <w:tc>
          <w:tcPr>
            <w:tcW w:w="1127"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72CB" w:rsidRDefault="008F72CB">
            <w:pPr>
              <w:spacing w:after="0"/>
              <w:ind w:left="135"/>
            </w:pPr>
          </w:p>
        </w:tc>
        <w:tc>
          <w:tcPr>
            <w:tcW w:w="1841" w:type="dxa"/>
            <w:vMerge w:val="restart"/>
            <w:tcMar>
              <w:top w:w="50" w:type="dxa"/>
              <w:left w:w="100" w:type="dxa"/>
            </w:tcMar>
            <w:vAlign w:val="center"/>
          </w:tcPr>
          <w:p w:rsidR="008F72CB" w:rsidRDefault="008F72CB" w:rsidP="008F72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72CB" w:rsidRDefault="008F72CB">
            <w:pPr>
              <w:spacing w:after="0"/>
              <w:ind w:left="135"/>
            </w:pPr>
          </w:p>
        </w:tc>
        <w:tc>
          <w:tcPr>
            <w:tcW w:w="1910"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72CB" w:rsidRDefault="008F72CB">
            <w:pPr>
              <w:spacing w:after="0"/>
              <w:ind w:left="135"/>
            </w:pPr>
          </w:p>
        </w:tc>
        <w:tc>
          <w:tcPr>
            <w:tcW w:w="2068" w:type="dxa"/>
            <w:gridSpan w:val="2"/>
            <w:vMerge/>
            <w:tcBorders>
              <w:top w:val="nil"/>
              <w:bottom w:val="single" w:sz="4" w:space="0" w:color="auto"/>
            </w:tcBorders>
            <w:tcMar>
              <w:top w:w="50" w:type="dxa"/>
              <w:left w:w="100" w:type="dxa"/>
            </w:tcMar>
          </w:tcPr>
          <w:p w:rsidR="008F72CB" w:rsidRDefault="008F72CB"/>
        </w:tc>
      </w:tr>
      <w:tr w:rsidR="008F72CB" w:rsidTr="008F72CB">
        <w:trPr>
          <w:trHeight w:val="460"/>
          <w:tblCellSpacing w:w="20" w:type="nil"/>
        </w:trPr>
        <w:tc>
          <w:tcPr>
            <w:tcW w:w="0" w:type="auto"/>
            <w:vMerge/>
            <w:tcMar>
              <w:top w:w="50" w:type="dxa"/>
              <w:left w:w="100" w:type="dxa"/>
            </w:tcMar>
          </w:tcPr>
          <w:p w:rsidR="008F72CB" w:rsidRDefault="008F72CB"/>
        </w:tc>
        <w:tc>
          <w:tcPr>
            <w:tcW w:w="6233" w:type="dxa"/>
            <w:vMerge/>
            <w:tcMar>
              <w:top w:w="50" w:type="dxa"/>
              <w:left w:w="100" w:type="dxa"/>
            </w:tcMar>
          </w:tcPr>
          <w:p w:rsidR="008F72CB" w:rsidRDefault="008F72CB"/>
        </w:tc>
        <w:tc>
          <w:tcPr>
            <w:tcW w:w="1127" w:type="dxa"/>
            <w:vMerge/>
            <w:tcMar>
              <w:top w:w="50" w:type="dxa"/>
              <w:left w:w="100" w:type="dxa"/>
            </w:tcMar>
            <w:vAlign w:val="center"/>
          </w:tcPr>
          <w:p w:rsidR="008F72CB" w:rsidRDefault="008F72CB">
            <w:pPr>
              <w:spacing w:after="0"/>
              <w:ind w:left="135"/>
              <w:rPr>
                <w:rFonts w:ascii="Times New Roman" w:hAnsi="Times New Roman"/>
                <w:b/>
                <w:color w:val="000000"/>
                <w:sz w:val="24"/>
              </w:rPr>
            </w:pPr>
          </w:p>
        </w:tc>
        <w:tc>
          <w:tcPr>
            <w:tcW w:w="1841" w:type="dxa"/>
            <w:vMerge/>
            <w:tcMar>
              <w:top w:w="50" w:type="dxa"/>
              <w:left w:w="100" w:type="dxa"/>
            </w:tcMar>
            <w:vAlign w:val="center"/>
          </w:tcPr>
          <w:p w:rsidR="008F72CB" w:rsidRDefault="008F72CB">
            <w:pPr>
              <w:spacing w:after="0"/>
              <w:ind w:left="135"/>
              <w:rPr>
                <w:rFonts w:ascii="Times New Roman" w:hAnsi="Times New Roman"/>
                <w:b/>
                <w:color w:val="000000"/>
                <w:sz w:val="24"/>
              </w:rPr>
            </w:pPr>
          </w:p>
        </w:tc>
        <w:tc>
          <w:tcPr>
            <w:tcW w:w="1910" w:type="dxa"/>
            <w:vMerge/>
            <w:tcMar>
              <w:top w:w="50" w:type="dxa"/>
              <w:left w:w="100" w:type="dxa"/>
            </w:tcMar>
            <w:vAlign w:val="center"/>
          </w:tcPr>
          <w:p w:rsidR="008F72CB" w:rsidRDefault="008F72CB">
            <w:pPr>
              <w:spacing w:after="0"/>
              <w:ind w:left="135"/>
              <w:rPr>
                <w:rFonts w:ascii="Times New Roman" w:hAnsi="Times New Roman"/>
                <w:b/>
                <w:color w:val="000000"/>
                <w:sz w:val="24"/>
              </w:rPr>
            </w:pPr>
          </w:p>
        </w:tc>
        <w:tc>
          <w:tcPr>
            <w:tcW w:w="934" w:type="dxa"/>
            <w:tcBorders>
              <w:top w:val="single" w:sz="4" w:space="0" w:color="auto"/>
              <w:right w:val="single" w:sz="4" w:space="0" w:color="auto"/>
            </w:tcBorders>
            <w:tcMar>
              <w:top w:w="50" w:type="dxa"/>
              <w:left w:w="100" w:type="dxa"/>
            </w:tcMar>
          </w:tcPr>
          <w:p w:rsidR="008F72CB" w:rsidRPr="008F72CB" w:rsidRDefault="008F72CB">
            <w:pPr>
              <w:rPr>
                <w:rFonts w:ascii="Times New Roman" w:hAnsi="Times New Roman" w:cs="Times New Roman"/>
                <w:sz w:val="24"/>
                <w:szCs w:val="24"/>
                <w:lang w:val="ru-RU"/>
              </w:rPr>
            </w:pPr>
            <w:r w:rsidRPr="008F72CB">
              <w:rPr>
                <w:rFonts w:ascii="Times New Roman" w:hAnsi="Times New Roman" w:cs="Times New Roman"/>
                <w:sz w:val="24"/>
                <w:szCs w:val="24"/>
                <w:lang w:val="ru-RU"/>
              </w:rPr>
              <w:t xml:space="preserve">План </w:t>
            </w:r>
          </w:p>
        </w:tc>
        <w:tc>
          <w:tcPr>
            <w:tcW w:w="1134" w:type="dxa"/>
            <w:tcBorders>
              <w:top w:val="single" w:sz="4" w:space="0" w:color="auto"/>
              <w:left w:val="single" w:sz="4" w:space="0" w:color="auto"/>
            </w:tcBorders>
          </w:tcPr>
          <w:p w:rsidR="008F72CB" w:rsidRPr="008F72CB" w:rsidRDefault="008F72CB">
            <w:pPr>
              <w:rPr>
                <w:rFonts w:ascii="Times New Roman" w:hAnsi="Times New Roman" w:cs="Times New Roman"/>
                <w:sz w:val="24"/>
                <w:szCs w:val="24"/>
                <w:lang w:val="ru-RU"/>
              </w:rPr>
            </w:pPr>
            <w:r w:rsidRPr="008F72CB">
              <w:rPr>
                <w:rFonts w:ascii="Times New Roman" w:hAnsi="Times New Roman" w:cs="Times New Roman"/>
                <w:sz w:val="24"/>
                <w:szCs w:val="24"/>
                <w:lang w:val="ru-RU"/>
              </w:rPr>
              <w:t xml:space="preserve">Факт </w:t>
            </w: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Многообразие организмов и их классификация</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w:t>
            </w:r>
          </w:p>
        </w:tc>
        <w:tc>
          <w:tcPr>
            <w:tcW w:w="6233"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Систематика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3</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Низшие растения. Общая характеристика водорослей. Лабораторная работа «Изучение строения одноклеточных водорослей (на примере хламидомонады и хлореллы)»</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4</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 xml:space="preserve">Низшие растения. Зеленые водоросли. Практическая работа «Изучение строения многоклеточных нитчатых водорослей (на примере спирогиры и </w:t>
            </w:r>
            <w:proofErr w:type="spellStart"/>
            <w:r w:rsidRPr="008F72CB">
              <w:rPr>
                <w:rFonts w:ascii="Times New Roman" w:hAnsi="Times New Roman"/>
                <w:color w:val="000000"/>
                <w:sz w:val="24"/>
                <w:lang w:val="ru-RU"/>
              </w:rPr>
              <w:t>улотрикса</w:t>
            </w:r>
            <w:proofErr w:type="spellEnd"/>
            <w:r w:rsidRPr="008F72CB">
              <w:rPr>
                <w:rFonts w:ascii="Times New Roman" w:hAnsi="Times New Roman"/>
                <w:color w:val="000000"/>
                <w:sz w:val="24"/>
                <w:lang w:val="ru-RU"/>
              </w:rPr>
              <w:t>)»</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5</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Низшие растения. Бурые и красные водоросли</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6</w:t>
            </w:r>
          </w:p>
        </w:tc>
        <w:tc>
          <w:tcPr>
            <w:tcW w:w="6233"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Высшие</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споровые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7</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Общая характеристика и строение мхов. Практическая работа «Изучение внешнего строения мхов (на местных видах)»</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8</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Цикл развития мхов. Роль мхов в природе и деятельности человека</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9</w:t>
            </w:r>
          </w:p>
        </w:tc>
        <w:tc>
          <w:tcPr>
            <w:tcW w:w="6233"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папоротникообразных</w:t>
            </w:r>
            <w:proofErr w:type="spellEnd"/>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10</w:t>
            </w:r>
          </w:p>
        </w:tc>
        <w:tc>
          <w:tcPr>
            <w:tcW w:w="6233" w:type="dxa"/>
            <w:tcMar>
              <w:top w:w="50" w:type="dxa"/>
              <w:left w:w="100" w:type="dxa"/>
            </w:tcMar>
            <w:vAlign w:val="center"/>
          </w:tcPr>
          <w:p w:rsidR="008F72CB" w:rsidRDefault="008F72CB">
            <w:pPr>
              <w:spacing w:after="0"/>
              <w:ind w:left="135"/>
            </w:pPr>
            <w:r w:rsidRPr="008F72CB">
              <w:rPr>
                <w:rFonts w:ascii="Times New Roman" w:hAnsi="Times New Roman"/>
                <w:color w:val="000000"/>
                <w:sz w:val="24"/>
                <w:lang w:val="ru-RU"/>
              </w:rPr>
              <w:t xml:space="preserve">Особенности строения и жизнедеятельности плаунов, хвощей и папоротников.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папоротника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или</w:t>
            </w:r>
            <w:proofErr w:type="spellEnd"/>
            <w:r>
              <w:rPr>
                <w:rFonts w:ascii="Times New Roman" w:hAnsi="Times New Roman"/>
                <w:color w:val="000000"/>
                <w:sz w:val="24"/>
              </w:rPr>
              <w:t xml:space="preserve"> </w:t>
            </w:r>
            <w:proofErr w:type="spellStart"/>
            <w:r>
              <w:rPr>
                <w:rFonts w:ascii="Times New Roman" w:hAnsi="Times New Roman"/>
                <w:color w:val="000000"/>
                <w:sz w:val="24"/>
              </w:rPr>
              <w:t>хвоща</w:t>
            </w:r>
            <w:proofErr w:type="spellEnd"/>
            <w:r>
              <w:rPr>
                <w:rFonts w:ascii="Times New Roman" w:hAnsi="Times New Roman"/>
                <w:color w:val="000000"/>
                <w:sz w:val="24"/>
              </w:rPr>
              <w:t>»</w:t>
            </w:r>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11</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 xml:space="preserve">Размножение и цикл развития папоротникообразных. Значение папоротникообразных в природе и жизни </w:t>
            </w:r>
            <w:r w:rsidRPr="008F72CB">
              <w:rPr>
                <w:rFonts w:ascii="Times New Roman" w:hAnsi="Times New Roman"/>
                <w:color w:val="000000"/>
                <w:sz w:val="24"/>
                <w:lang w:val="ru-RU"/>
              </w:rPr>
              <w:lastRenderedPageBreak/>
              <w:t>человека</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lastRenderedPageBreak/>
              <w:t>12</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Общая характеристика хвойных растений. Практическая работа «Изучение внешнего строения веток, хвои, шишек и семян голосеменных растений (на примере ели, сосны или лиственницы)»</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13</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Значение хвойных растений в природе и жизни человека</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14</w:t>
            </w:r>
          </w:p>
        </w:tc>
        <w:tc>
          <w:tcPr>
            <w:tcW w:w="6233" w:type="dxa"/>
            <w:tcMar>
              <w:top w:w="50" w:type="dxa"/>
              <w:left w:w="100" w:type="dxa"/>
            </w:tcMar>
            <w:vAlign w:val="center"/>
          </w:tcPr>
          <w:p w:rsidR="008F72CB" w:rsidRDefault="008F72CB">
            <w:pPr>
              <w:spacing w:after="0"/>
              <w:ind w:left="135"/>
            </w:pPr>
            <w:r w:rsidRPr="008F72CB">
              <w:rPr>
                <w:rFonts w:ascii="Times New Roman" w:hAnsi="Times New Roman"/>
                <w:color w:val="000000"/>
                <w:sz w:val="24"/>
                <w:lang w:val="ru-RU"/>
              </w:rPr>
              <w:t xml:space="preserve">Особенности строения и жизнедеятельности покрытосеменных растений.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внешнего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строения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покрытосеменных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растений</w:t>
            </w:r>
            <w:proofErr w:type="spellEnd"/>
            <w:r>
              <w:rPr>
                <w:rFonts w:ascii="Times New Roman" w:hAnsi="Times New Roman"/>
                <w:color w:val="000000"/>
                <w:sz w:val="24"/>
              </w:rPr>
              <w:t>»</w:t>
            </w:r>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15</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Классификация и цикл развития покрытосеменных растений</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16</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Крестоцветные (Капустные), Розоцветные (Розовые) на гербарных и натуральных образцах»</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17</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Семейства класса двудольные Практическая работа «Изучение признаков представителей семейств: Мотыльковые (Бобовые), Паслёновые, Сложноцветные (Астровые) на гербарных и натуральных образцах»</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18</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Характерные признаки семейств класса однодольные. Практическая работа «Изучение признаков представителей семейств: Лилейные, Злаки (Мятликовые) на гербарных и натуральных образцах»</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19</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Культурные представители семейств покрытосеменных, их использование человеком</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20</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Эволюционное развитие растительного мира на Земле</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21</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 xml:space="preserve">Этапы развития наземных растений основных </w:t>
            </w:r>
            <w:r w:rsidRPr="008F72CB">
              <w:rPr>
                <w:rFonts w:ascii="Times New Roman" w:hAnsi="Times New Roman"/>
                <w:color w:val="000000"/>
                <w:sz w:val="24"/>
                <w:lang w:val="ru-RU"/>
              </w:rPr>
              <w:lastRenderedPageBreak/>
              <w:t>систематических групп</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lastRenderedPageBreak/>
              <w:t>22</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Растения и среда обитания. Экологические факторы</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23</w:t>
            </w:r>
          </w:p>
        </w:tc>
        <w:tc>
          <w:tcPr>
            <w:tcW w:w="6233"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Растительные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24</w:t>
            </w:r>
          </w:p>
        </w:tc>
        <w:tc>
          <w:tcPr>
            <w:tcW w:w="6233"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Структура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сообщества</w:t>
            </w:r>
            <w:proofErr w:type="spellEnd"/>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25</w:t>
            </w:r>
          </w:p>
        </w:tc>
        <w:tc>
          <w:tcPr>
            <w:tcW w:w="6233" w:type="dxa"/>
            <w:tcMar>
              <w:top w:w="50" w:type="dxa"/>
              <w:left w:w="100" w:type="dxa"/>
            </w:tcMar>
            <w:vAlign w:val="center"/>
          </w:tcPr>
          <w:p w:rsidR="008F72CB" w:rsidRDefault="008F72CB">
            <w:pPr>
              <w:spacing w:after="0"/>
              <w:ind w:left="135"/>
            </w:pPr>
            <w:r w:rsidRPr="008F72CB">
              <w:rPr>
                <w:rFonts w:ascii="Times New Roman" w:hAnsi="Times New Roman"/>
                <w:color w:val="000000"/>
                <w:sz w:val="24"/>
                <w:lang w:val="ru-RU"/>
              </w:rPr>
              <w:t xml:space="preserve">Культурные растения и их происхождение. </w:t>
            </w:r>
            <w:proofErr w:type="spellStart"/>
            <w:r>
              <w:rPr>
                <w:rFonts w:ascii="Times New Roman" w:hAnsi="Times New Roman"/>
                <w:color w:val="000000"/>
                <w:sz w:val="24"/>
              </w:rPr>
              <w:t>Культурные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сельскохозяйственных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угодий</w:t>
            </w:r>
            <w:proofErr w:type="spellEnd"/>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bottom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26</w:t>
            </w:r>
          </w:p>
        </w:tc>
        <w:tc>
          <w:tcPr>
            <w:tcW w:w="6233"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Растения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города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Декоративное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цветоводство</w:t>
            </w:r>
            <w:proofErr w:type="spellEnd"/>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27</w:t>
            </w:r>
          </w:p>
        </w:tc>
        <w:tc>
          <w:tcPr>
            <w:tcW w:w="6233"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Охрана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растительного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мира</w:t>
            </w:r>
            <w:proofErr w:type="spellEnd"/>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28</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Бактерии - доядерные организмы. Общая характеристика бактерий. Лабораторная работа «Изучение строения бактерий (на готовых микропрепаратах)»</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29</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Роль бактерий в природе и жизни человека</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30</w:t>
            </w:r>
          </w:p>
        </w:tc>
        <w:tc>
          <w:tcPr>
            <w:tcW w:w="6233"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Грибы</w:t>
            </w:r>
            <w:proofErr w:type="spellEnd"/>
            <w:r>
              <w:rPr>
                <w:rFonts w:ascii="Times New Roman" w:hAnsi="Times New Roman"/>
                <w:color w:val="000000"/>
                <w:sz w:val="24"/>
              </w:rPr>
              <w:t xml:space="preserve">. </w:t>
            </w: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p>
        </w:tc>
        <w:tc>
          <w:tcPr>
            <w:tcW w:w="1127"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31</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Шляпочные грибы. Практическая работа «Изучение строения плодовых тел шляпочных грибов (или изучение шляпочных грибов на муляжах)»</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32</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Плесневые и дрожжи. Практическая работа «Изучение строения одноклеточных (</w:t>
            </w:r>
            <w:proofErr w:type="spellStart"/>
            <w:r w:rsidRPr="008F72CB">
              <w:rPr>
                <w:rFonts w:ascii="Times New Roman" w:hAnsi="Times New Roman"/>
                <w:color w:val="000000"/>
                <w:sz w:val="24"/>
                <w:lang w:val="ru-RU"/>
              </w:rPr>
              <w:t>мукор</w:t>
            </w:r>
            <w:proofErr w:type="spellEnd"/>
            <w:r w:rsidRPr="008F72CB">
              <w:rPr>
                <w:rFonts w:ascii="Times New Roman" w:hAnsi="Times New Roman"/>
                <w:color w:val="000000"/>
                <w:sz w:val="24"/>
                <w:lang w:val="ru-RU"/>
              </w:rPr>
              <w:t>) и многоклеточных (</w:t>
            </w:r>
            <w:proofErr w:type="spellStart"/>
            <w:r w:rsidRPr="008F72CB">
              <w:rPr>
                <w:rFonts w:ascii="Times New Roman" w:hAnsi="Times New Roman"/>
                <w:color w:val="000000"/>
                <w:sz w:val="24"/>
                <w:lang w:val="ru-RU"/>
              </w:rPr>
              <w:t>пеницилл</w:t>
            </w:r>
            <w:proofErr w:type="spellEnd"/>
            <w:r w:rsidRPr="008F72CB">
              <w:rPr>
                <w:rFonts w:ascii="Times New Roman" w:hAnsi="Times New Roman"/>
                <w:color w:val="000000"/>
                <w:sz w:val="24"/>
                <w:lang w:val="ru-RU"/>
              </w:rPr>
              <w:t>) плесневых грибов»</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33</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Грибы -паразиты растений, животных и человека</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RPr="008F72CB" w:rsidTr="008F72CB">
        <w:trPr>
          <w:trHeight w:val="144"/>
          <w:tblCellSpacing w:w="20" w:type="nil"/>
        </w:trPr>
        <w:tc>
          <w:tcPr>
            <w:tcW w:w="955" w:type="dxa"/>
            <w:tcMar>
              <w:top w:w="50" w:type="dxa"/>
              <w:left w:w="100" w:type="dxa"/>
            </w:tcMar>
            <w:vAlign w:val="center"/>
          </w:tcPr>
          <w:p w:rsidR="008F72CB" w:rsidRDefault="008F72CB">
            <w:pPr>
              <w:spacing w:after="0"/>
            </w:pPr>
            <w:r>
              <w:rPr>
                <w:rFonts w:ascii="Times New Roman" w:hAnsi="Times New Roman"/>
                <w:color w:val="000000"/>
                <w:sz w:val="24"/>
              </w:rPr>
              <w:t>34</w:t>
            </w:r>
          </w:p>
        </w:tc>
        <w:tc>
          <w:tcPr>
            <w:tcW w:w="6233"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Лишайники - комплексные организмы. Практическая работа «Изучение строения лишайников»</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934" w:type="dxa"/>
            <w:tcBorders>
              <w:right w:val="single" w:sz="4" w:space="0" w:color="auto"/>
            </w:tcBorders>
            <w:tcMar>
              <w:top w:w="50" w:type="dxa"/>
              <w:left w:w="100" w:type="dxa"/>
            </w:tcMar>
            <w:vAlign w:val="center"/>
          </w:tcPr>
          <w:p w:rsidR="008F72CB" w:rsidRDefault="008F72CB">
            <w:pPr>
              <w:spacing w:after="0"/>
              <w:ind w:left="135"/>
            </w:pPr>
          </w:p>
        </w:tc>
        <w:tc>
          <w:tcPr>
            <w:tcW w:w="1134" w:type="dxa"/>
            <w:tcBorders>
              <w:left w:val="single" w:sz="4" w:space="0" w:color="auto"/>
            </w:tcBorders>
            <w:vAlign w:val="center"/>
          </w:tcPr>
          <w:p w:rsidR="008F72CB" w:rsidRDefault="008F72CB">
            <w:pPr>
              <w:spacing w:after="0"/>
              <w:ind w:left="135"/>
            </w:pPr>
          </w:p>
        </w:tc>
      </w:tr>
      <w:tr w:rsidR="008F72CB" w:rsidTr="008F72CB">
        <w:trPr>
          <w:gridAfter w:val="2"/>
          <w:wAfter w:w="2068" w:type="dxa"/>
          <w:trHeight w:val="144"/>
          <w:tblCellSpacing w:w="20" w:type="nil"/>
        </w:trPr>
        <w:tc>
          <w:tcPr>
            <w:tcW w:w="7188" w:type="dxa"/>
            <w:gridSpan w:val="2"/>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ОБЩЕЕ КОЛИЧЕСТВО ЧАСОВ ПО ПРОГРАММЕ</w:t>
            </w:r>
          </w:p>
        </w:tc>
        <w:tc>
          <w:tcPr>
            <w:tcW w:w="1127"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841"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6.5 </w:t>
            </w:r>
          </w:p>
        </w:tc>
      </w:tr>
    </w:tbl>
    <w:p w:rsidR="008B39BC" w:rsidRDefault="008B39BC">
      <w:pPr>
        <w:sectPr w:rsidR="008B39BC">
          <w:pgSz w:w="16383" w:h="11906" w:orient="landscape"/>
          <w:pgMar w:top="1134" w:right="850" w:bottom="1134" w:left="1701" w:header="720" w:footer="720" w:gutter="0"/>
          <w:cols w:space="720"/>
        </w:sectPr>
      </w:pPr>
    </w:p>
    <w:p w:rsidR="008B39BC" w:rsidRDefault="008F72CB">
      <w:pPr>
        <w:spacing w:after="0"/>
        <w:ind w:left="120"/>
      </w:pPr>
      <w:r>
        <w:rPr>
          <w:rFonts w:ascii="Times New Roman" w:hAnsi="Times New Roman"/>
          <w:b/>
          <w:color w:val="000000"/>
          <w:sz w:val="28"/>
        </w:rPr>
        <w:lastRenderedPageBreak/>
        <w:t xml:space="preserve"> 8 КЛАСС </w:t>
      </w:r>
    </w:p>
    <w:tbl>
      <w:tblPr>
        <w:tblW w:w="14559"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firstRow="1" w:lastRow="0" w:firstColumn="1" w:lastColumn="0" w:noHBand="0" w:noVBand="1"/>
      </w:tblPr>
      <w:tblGrid>
        <w:gridCol w:w="954"/>
        <w:gridCol w:w="6659"/>
        <w:gridCol w:w="1126"/>
        <w:gridCol w:w="1841"/>
        <w:gridCol w:w="1910"/>
        <w:gridCol w:w="1077"/>
        <w:gridCol w:w="100"/>
        <w:gridCol w:w="892"/>
      </w:tblGrid>
      <w:tr w:rsidR="008F72CB" w:rsidTr="003A5F68">
        <w:trPr>
          <w:trHeight w:val="144"/>
          <w:tblCellSpacing w:w="20" w:type="nil"/>
        </w:trPr>
        <w:tc>
          <w:tcPr>
            <w:tcW w:w="954" w:type="dxa"/>
            <w:vMerge w:val="restart"/>
            <w:tcMar>
              <w:top w:w="50" w:type="dxa"/>
              <w:left w:w="100" w:type="dxa"/>
            </w:tcMar>
            <w:vAlign w:val="center"/>
          </w:tcPr>
          <w:p w:rsidR="008F72CB" w:rsidRDefault="008F72CB">
            <w:pPr>
              <w:spacing w:after="0"/>
              <w:ind w:left="135"/>
            </w:pPr>
            <w:r>
              <w:rPr>
                <w:rFonts w:ascii="Times New Roman" w:hAnsi="Times New Roman"/>
                <w:b/>
                <w:color w:val="000000"/>
                <w:sz w:val="24"/>
              </w:rPr>
              <w:t xml:space="preserve">№ п/п </w:t>
            </w:r>
          </w:p>
          <w:p w:rsidR="008F72CB" w:rsidRDefault="008F72CB">
            <w:pPr>
              <w:spacing w:after="0"/>
              <w:ind w:left="135"/>
            </w:pPr>
          </w:p>
        </w:tc>
        <w:tc>
          <w:tcPr>
            <w:tcW w:w="6659"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8F72CB" w:rsidRDefault="008F72CB">
            <w:pPr>
              <w:spacing w:after="0"/>
              <w:ind w:left="135"/>
            </w:pPr>
          </w:p>
        </w:tc>
        <w:tc>
          <w:tcPr>
            <w:tcW w:w="4877" w:type="dxa"/>
            <w:gridSpan w:val="3"/>
            <w:tcMar>
              <w:top w:w="50" w:type="dxa"/>
              <w:left w:w="100" w:type="dxa"/>
            </w:tcMar>
            <w:vAlign w:val="center"/>
          </w:tcPr>
          <w:p w:rsidR="008F72CB" w:rsidRDefault="008F72CB">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69" w:type="dxa"/>
            <w:gridSpan w:val="3"/>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8F72CB" w:rsidRDefault="008F72CB">
            <w:pPr>
              <w:spacing w:after="0"/>
              <w:ind w:left="135"/>
            </w:pPr>
          </w:p>
        </w:tc>
      </w:tr>
      <w:tr w:rsidR="008F72CB" w:rsidTr="003A5F68">
        <w:trPr>
          <w:trHeight w:val="509"/>
          <w:tblCellSpacing w:w="20" w:type="nil"/>
        </w:trPr>
        <w:tc>
          <w:tcPr>
            <w:tcW w:w="954" w:type="dxa"/>
            <w:vMerge/>
            <w:tcMar>
              <w:top w:w="50" w:type="dxa"/>
              <w:left w:w="100" w:type="dxa"/>
            </w:tcMar>
          </w:tcPr>
          <w:p w:rsidR="008F72CB" w:rsidRDefault="008F72CB"/>
        </w:tc>
        <w:tc>
          <w:tcPr>
            <w:tcW w:w="6659" w:type="dxa"/>
            <w:vMerge/>
            <w:tcMar>
              <w:top w:w="50" w:type="dxa"/>
              <w:left w:w="100" w:type="dxa"/>
            </w:tcMar>
          </w:tcPr>
          <w:p w:rsidR="008F72CB" w:rsidRDefault="008F72CB"/>
        </w:tc>
        <w:tc>
          <w:tcPr>
            <w:tcW w:w="1126"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8F72CB" w:rsidRDefault="008F72CB">
            <w:pPr>
              <w:spacing w:after="0"/>
              <w:ind w:left="135"/>
            </w:pPr>
          </w:p>
        </w:tc>
        <w:tc>
          <w:tcPr>
            <w:tcW w:w="1841" w:type="dxa"/>
            <w:vMerge w:val="restart"/>
            <w:tcMar>
              <w:top w:w="50" w:type="dxa"/>
              <w:left w:w="100" w:type="dxa"/>
            </w:tcMar>
            <w:vAlign w:val="center"/>
          </w:tcPr>
          <w:p w:rsidR="008F72CB" w:rsidRDefault="008F72CB" w:rsidP="008F72CB">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72CB" w:rsidRDefault="008F72CB">
            <w:pPr>
              <w:spacing w:after="0"/>
              <w:ind w:left="135"/>
            </w:pPr>
          </w:p>
        </w:tc>
        <w:tc>
          <w:tcPr>
            <w:tcW w:w="1910" w:type="dxa"/>
            <w:vMerge w:val="restart"/>
            <w:tcMar>
              <w:top w:w="50" w:type="dxa"/>
              <w:left w:w="100" w:type="dxa"/>
            </w:tcMar>
            <w:vAlign w:val="center"/>
          </w:tcPr>
          <w:p w:rsidR="008F72CB" w:rsidRDefault="008F72CB">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8F72CB" w:rsidRDefault="008F72CB">
            <w:pPr>
              <w:spacing w:after="0"/>
              <w:ind w:left="135"/>
            </w:pPr>
          </w:p>
        </w:tc>
        <w:tc>
          <w:tcPr>
            <w:tcW w:w="2069" w:type="dxa"/>
            <w:gridSpan w:val="3"/>
            <w:vMerge/>
            <w:tcBorders>
              <w:top w:val="nil"/>
              <w:bottom w:val="single" w:sz="4" w:space="0" w:color="auto"/>
            </w:tcBorders>
            <w:tcMar>
              <w:top w:w="50" w:type="dxa"/>
              <w:left w:w="100" w:type="dxa"/>
            </w:tcMar>
          </w:tcPr>
          <w:p w:rsidR="008F72CB" w:rsidRDefault="008F72CB"/>
        </w:tc>
      </w:tr>
      <w:tr w:rsidR="008F72CB" w:rsidTr="003A5F68">
        <w:trPr>
          <w:trHeight w:val="490"/>
          <w:tblCellSpacing w:w="20" w:type="nil"/>
        </w:trPr>
        <w:tc>
          <w:tcPr>
            <w:tcW w:w="954" w:type="dxa"/>
            <w:vMerge/>
            <w:tcMar>
              <w:top w:w="50" w:type="dxa"/>
              <w:left w:w="100" w:type="dxa"/>
            </w:tcMar>
          </w:tcPr>
          <w:p w:rsidR="008F72CB" w:rsidRDefault="008F72CB"/>
        </w:tc>
        <w:tc>
          <w:tcPr>
            <w:tcW w:w="6659" w:type="dxa"/>
            <w:vMerge/>
            <w:tcMar>
              <w:top w:w="50" w:type="dxa"/>
              <w:left w:w="100" w:type="dxa"/>
            </w:tcMar>
          </w:tcPr>
          <w:p w:rsidR="008F72CB" w:rsidRDefault="008F72CB"/>
        </w:tc>
        <w:tc>
          <w:tcPr>
            <w:tcW w:w="1126" w:type="dxa"/>
            <w:vMerge/>
            <w:tcMar>
              <w:top w:w="50" w:type="dxa"/>
              <w:left w:w="100" w:type="dxa"/>
            </w:tcMar>
            <w:vAlign w:val="center"/>
          </w:tcPr>
          <w:p w:rsidR="008F72CB" w:rsidRDefault="008F72CB">
            <w:pPr>
              <w:spacing w:after="0"/>
              <w:ind w:left="135"/>
              <w:rPr>
                <w:rFonts w:ascii="Times New Roman" w:hAnsi="Times New Roman"/>
                <w:b/>
                <w:color w:val="000000"/>
                <w:sz w:val="24"/>
              </w:rPr>
            </w:pPr>
          </w:p>
        </w:tc>
        <w:tc>
          <w:tcPr>
            <w:tcW w:w="1841" w:type="dxa"/>
            <w:vMerge/>
            <w:tcMar>
              <w:top w:w="50" w:type="dxa"/>
              <w:left w:w="100" w:type="dxa"/>
            </w:tcMar>
            <w:vAlign w:val="center"/>
          </w:tcPr>
          <w:p w:rsidR="008F72CB" w:rsidRDefault="008F72CB">
            <w:pPr>
              <w:spacing w:after="0"/>
              <w:ind w:left="135"/>
              <w:rPr>
                <w:rFonts w:ascii="Times New Roman" w:hAnsi="Times New Roman"/>
                <w:b/>
                <w:color w:val="000000"/>
                <w:sz w:val="24"/>
              </w:rPr>
            </w:pPr>
          </w:p>
        </w:tc>
        <w:tc>
          <w:tcPr>
            <w:tcW w:w="1910" w:type="dxa"/>
            <w:vMerge/>
            <w:tcMar>
              <w:top w:w="50" w:type="dxa"/>
              <w:left w:w="100" w:type="dxa"/>
            </w:tcMar>
            <w:vAlign w:val="center"/>
          </w:tcPr>
          <w:p w:rsidR="008F72CB" w:rsidRDefault="008F72CB">
            <w:pPr>
              <w:spacing w:after="0"/>
              <w:ind w:left="135"/>
              <w:rPr>
                <w:rFonts w:ascii="Times New Roman" w:hAnsi="Times New Roman"/>
                <w:b/>
                <w:color w:val="000000"/>
                <w:sz w:val="24"/>
              </w:rPr>
            </w:pPr>
          </w:p>
        </w:tc>
        <w:tc>
          <w:tcPr>
            <w:tcW w:w="1077" w:type="dxa"/>
            <w:tcBorders>
              <w:top w:val="single" w:sz="4" w:space="0" w:color="auto"/>
              <w:right w:val="single" w:sz="4" w:space="0" w:color="auto"/>
            </w:tcBorders>
            <w:tcMar>
              <w:top w:w="50" w:type="dxa"/>
              <w:left w:w="100" w:type="dxa"/>
            </w:tcMar>
          </w:tcPr>
          <w:p w:rsidR="008F72CB" w:rsidRPr="003A5F68" w:rsidRDefault="003A5F68">
            <w:pPr>
              <w:rPr>
                <w:rFonts w:ascii="Times New Roman" w:hAnsi="Times New Roman" w:cs="Times New Roman"/>
                <w:sz w:val="24"/>
                <w:szCs w:val="24"/>
                <w:lang w:val="ru-RU"/>
              </w:rPr>
            </w:pPr>
            <w:r w:rsidRPr="003A5F68">
              <w:rPr>
                <w:rFonts w:ascii="Times New Roman" w:hAnsi="Times New Roman" w:cs="Times New Roman"/>
                <w:sz w:val="24"/>
                <w:szCs w:val="24"/>
                <w:lang w:val="ru-RU"/>
              </w:rPr>
              <w:t xml:space="preserve">План </w:t>
            </w:r>
          </w:p>
        </w:tc>
        <w:tc>
          <w:tcPr>
            <w:tcW w:w="992" w:type="dxa"/>
            <w:gridSpan w:val="2"/>
            <w:tcBorders>
              <w:top w:val="single" w:sz="4" w:space="0" w:color="auto"/>
              <w:left w:val="single" w:sz="4" w:space="0" w:color="auto"/>
            </w:tcBorders>
          </w:tcPr>
          <w:p w:rsidR="008F72CB" w:rsidRPr="003A5F68" w:rsidRDefault="003A5F68">
            <w:pPr>
              <w:rPr>
                <w:rFonts w:ascii="Times New Roman" w:hAnsi="Times New Roman" w:cs="Times New Roman"/>
                <w:sz w:val="24"/>
                <w:szCs w:val="24"/>
                <w:lang w:val="ru-RU"/>
              </w:rPr>
            </w:pPr>
            <w:r w:rsidRPr="003A5F68">
              <w:rPr>
                <w:rFonts w:ascii="Times New Roman" w:hAnsi="Times New Roman" w:cs="Times New Roman"/>
                <w:sz w:val="24"/>
                <w:szCs w:val="24"/>
                <w:lang w:val="ru-RU"/>
              </w:rPr>
              <w:t xml:space="preserve">Факт </w:t>
            </w:r>
          </w:p>
        </w:tc>
      </w:tr>
      <w:tr w:rsidR="008F72CB" w:rsidRPr="008F72CB" w:rsidTr="003A5F68">
        <w:trPr>
          <w:trHeight w:val="144"/>
          <w:tblCellSpacing w:w="20" w:type="nil"/>
        </w:trPr>
        <w:tc>
          <w:tcPr>
            <w:tcW w:w="954" w:type="dxa"/>
            <w:tcMar>
              <w:top w:w="50" w:type="dxa"/>
              <w:left w:w="100" w:type="dxa"/>
            </w:tcMar>
            <w:vAlign w:val="center"/>
          </w:tcPr>
          <w:p w:rsidR="008F72CB" w:rsidRDefault="008F72CB">
            <w:pPr>
              <w:spacing w:after="0"/>
            </w:pPr>
            <w:r>
              <w:rPr>
                <w:rFonts w:ascii="Times New Roman" w:hAnsi="Times New Roman"/>
                <w:color w:val="000000"/>
                <w:sz w:val="24"/>
              </w:rPr>
              <w:t>1</w:t>
            </w:r>
          </w:p>
        </w:tc>
        <w:tc>
          <w:tcPr>
            <w:tcW w:w="6659" w:type="dxa"/>
            <w:tcMar>
              <w:top w:w="50" w:type="dxa"/>
              <w:left w:w="100" w:type="dxa"/>
            </w:tcMar>
            <w:vAlign w:val="center"/>
          </w:tcPr>
          <w:p w:rsidR="008F72CB" w:rsidRDefault="008F72CB">
            <w:pPr>
              <w:spacing w:after="0"/>
              <w:ind w:left="135"/>
            </w:pPr>
            <w:proofErr w:type="spellStart"/>
            <w:r>
              <w:rPr>
                <w:rFonts w:ascii="Times New Roman" w:hAnsi="Times New Roman"/>
                <w:color w:val="000000"/>
                <w:sz w:val="24"/>
              </w:rPr>
              <w:t>Зоология</w:t>
            </w:r>
            <w:proofErr w:type="spellEnd"/>
            <w:r>
              <w:rPr>
                <w:rFonts w:ascii="Times New Roman" w:hAnsi="Times New Roman"/>
                <w:color w:val="000000"/>
                <w:sz w:val="24"/>
              </w:rPr>
              <w:t xml:space="preserve"> – </w:t>
            </w:r>
            <w:proofErr w:type="spellStart"/>
            <w:r>
              <w:rPr>
                <w:rFonts w:ascii="Times New Roman" w:hAnsi="Times New Roman"/>
                <w:color w:val="000000"/>
                <w:sz w:val="24"/>
              </w:rPr>
              <w:t>наука</w:t>
            </w:r>
            <w:proofErr w:type="spellEnd"/>
            <w:r>
              <w:rPr>
                <w:rFonts w:ascii="Times New Roman" w:hAnsi="Times New Roman"/>
                <w:color w:val="000000"/>
                <w:sz w:val="24"/>
              </w:rPr>
              <w:t xml:space="preserve"> о </w:t>
            </w:r>
            <w:proofErr w:type="spellStart"/>
            <w:r>
              <w:rPr>
                <w:rFonts w:ascii="Times New Roman" w:hAnsi="Times New Roman"/>
                <w:color w:val="000000"/>
                <w:sz w:val="24"/>
              </w:rPr>
              <w:t>животных</w:t>
            </w:r>
            <w:proofErr w:type="spellEnd"/>
          </w:p>
        </w:tc>
        <w:tc>
          <w:tcPr>
            <w:tcW w:w="1126"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1077" w:type="dxa"/>
            <w:tcBorders>
              <w:right w:val="single" w:sz="4" w:space="0" w:color="auto"/>
            </w:tcBorders>
            <w:tcMar>
              <w:top w:w="50" w:type="dxa"/>
              <w:left w:w="100" w:type="dxa"/>
            </w:tcMar>
            <w:vAlign w:val="center"/>
          </w:tcPr>
          <w:p w:rsidR="008F72CB" w:rsidRDefault="008F72CB">
            <w:pPr>
              <w:spacing w:after="0"/>
              <w:ind w:left="135"/>
            </w:pPr>
          </w:p>
        </w:tc>
        <w:tc>
          <w:tcPr>
            <w:tcW w:w="992" w:type="dxa"/>
            <w:gridSpan w:val="2"/>
            <w:tcBorders>
              <w:left w:val="single" w:sz="4" w:space="0" w:color="auto"/>
            </w:tcBorders>
            <w:vAlign w:val="center"/>
          </w:tcPr>
          <w:p w:rsidR="008F72CB" w:rsidRDefault="008F72CB">
            <w:pPr>
              <w:spacing w:after="0"/>
              <w:ind w:left="135"/>
            </w:pPr>
          </w:p>
        </w:tc>
      </w:tr>
      <w:tr w:rsidR="008F72CB" w:rsidRPr="008F72CB" w:rsidTr="003A5F68">
        <w:trPr>
          <w:trHeight w:val="144"/>
          <w:tblCellSpacing w:w="20" w:type="nil"/>
        </w:trPr>
        <w:tc>
          <w:tcPr>
            <w:tcW w:w="954" w:type="dxa"/>
            <w:tcMar>
              <w:top w:w="50" w:type="dxa"/>
              <w:left w:w="100" w:type="dxa"/>
            </w:tcMar>
            <w:vAlign w:val="center"/>
          </w:tcPr>
          <w:p w:rsidR="008F72CB" w:rsidRDefault="008F72CB">
            <w:pPr>
              <w:spacing w:after="0"/>
            </w:pPr>
            <w:r>
              <w:rPr>
                <w:rFonts w:ascii="Times New Roman" w:hAnsi="Times New Roman"/>
                <w:color w:val="000000"/>
                <w:sz w:val="24"/>
              </w:rPr>
              <w:t>2</w:t>
            </w:r>
          </w:p>
        </w:tc>
        <w:tc>
          <w:tcPr>
            <w:tcW w:w="6659"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Общие признаки животных. Многообразие животного мира</w:t>
            </w:r>
          </w:p>
        </w:tc>
        <w:tc>
          <w:tcPr>
            <w:tcW w:w="1126"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1077" w:type="dxa"/>
            <w:tcBorders>
              <w:right w:val="single" w:sz="4" w:space="0" w:color="auto"/>
            </w:tcBorders>
            <w:tcMar>
              <w:top w:w="50" w:type="dxa"/>
              <w:left w:w="100" w:type="dxa"/>
            </w:tcMar>
            <w:vAlign w:val="center"/>
          </w:tcPr>
          <w:p w:rsidR="008F72CB" w:rsidRDefault="008F72CB">
            <w:pPr>
              <w:spacing w:after="0"/>
              <w:ind w:left="135"/>
            </w:pPr>
          </w:p>
        </w:tc>
        <w:tc>
          <w:tcPr>
            <w:tcW w:w="992" w:type="dxa"/>
            <w:gridSpan w:val="2"/>
            <w:tcBorders>
              <w:left w:val="single" w:sz="4" w:space="0" w:color="auto"/>
            </w:tcBorders>
            <w:vAlign w:val="center"/>
          </w:tcPr>
          <w:p w:rsidR="008F72CB" w:rsidRDefault="008F72CB">
            <w:pPr>
              <w:spacing w:after="0"/>
              <w:ind w:left="135"/>
            </w:pPr>
          </w:p>
        </w:tc>
      </w:tr>
      <w:tr w:rsidR="008F72CB" w:rsidRPr="008F72CB" w:rsidTr="003A5F68">
        <w:trPr>
          <w:trHeight w:val="144"/>
          <w:tblCellSpacing w:w="20" w:type="nil"/>
        </w:trPr>
        <w:tc>
          <w:tcPr>
            <w:tcW w:w="954" w:type="dxa"/>
            <w:tcMar>
              <w:top w:w="50" w:type="dxa"/>
              <w:left w:w="100" w:type="dxa"/>
            </w:tcMar>
            <w:vAlign w:val="center"/>
          </w:tcPr>
          <w:p w:rsidR="008F72CB" w:rsidRDefault="008F72CB">
            <w:pPr>
              <w:spacing w:after="0"/>
            </w:pPr>
            <w:r>
              <w:rPr>
                <w:rFonts w:ascii="Times New Roman" w:hAnsi="Times New Roman"/>
                <w:color w:val="000000"/>
                <w:sz w:val="24"/>
              </w:rPr>
              <w:t>3</w:t>
            </w:r>
          </w:p>
        </w:tc>
        <w:tc>
          <w:tcPr>
            <w:tcW w:w="6659"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Строение и жизнедеятельность животной клетки</w:t>
            </w:r>
          </w:p>
        </w:tc>
        <w:tc>
          <w:tcPr>
            <w:tcW w:w="1126"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1077" w:type="dxa"/>
            <w:tcBorders>
              <w:right w:val="single" w:sz="4" w:space="0" w:color="auto"/>
            </w:tcBorders>
            <w:tcMar>
              <w:top w:w="50" w:type="dxa"/>
              <w:left w:w="100" w:type="dxa"/>
            </w:tcMar>
            <w:vAlign w:val="center"/>
          </w:tcPr>
          <w:p w:rsidR="008F72CB" w:rsidRDefault="008F72CB">
            <w:pPr>
              <w:spacing w:after="0"/>
              <w:ind w:left="135"/>
            </w:pPr>
          </w:p>
        </w:tc>
        <w:tc>
          <w:tcPr>
            <w:tcW w:w="992" w:type="dxa"/>
            <w:gridSpan w:val="2"/>
            <w:tcBorders>
              <w:left w:val="single" w:sz="4" w:space="0" w:color="auto"/>
            </w:tcBorders>
            <w:vAlign w:val="center"/>
          </w:tcPr>
          <w:p w:rsidR="008F72CB" w:rsidRDefault="008F72CB">
            <w:pPr>
              <w:spacing w:after="0"/>
              <w:ind w:left="135"/>
            </w:pPr>
          </w:p>
        </w:tc>
      </w:tr>
      <w:tr w:rsidR="008F72CB" w:rsidRPr="008F72CB" w:rsidTr="003A5F68">
        <w:trPr>
          <w:trHeight w:val="144"/>
          <w:tblCellSpacing w:w="20" w:type="nil"/>
        </w:trPr>
        <w:tc>
          <w:tcPr>
            <w:tcW w:w="954" w:type="dxa"/>
            <w:tcMar>
              <w:top w:w="50" w:type="dxa"/>
              <w:left w:w="100" w:type="dxa"/>
            </w:tcMar>
            <w:vAlign w:val="center"/>
          </w:tcPr>
          <w:p w:rsidR="008F72CB" w:rsidRDefault="008F72CB">
            <w:pPr>
              <w:spacing w:after="0"/>
            </w:pPr>
            <w:r>
              <w:rPr>
                <w:rFonts w:ascii="Times New Roman" w:hAnsi="Times New Roman"/>
                <w:color w:val="000000"/>
                <w:sz w:val="24"/>
              </w:rPr>
              <w:t>4</w:t>
            </w:r>
          </w:p>
        </w:tc>
        <w:tc>
          <w:tcPr>
            <w:tcW w:w="6659"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Ткани животных. Органы и системы органов животных. Лабораторная работа «Исследование под микроскопом готовых микропрепаратов клеток и тканей животных»</w:t>
            </w:r>
          </w:p>
        </w:tc>
        <w:tc>
          <w:tcPr>
            <w:tcW w:w="1126"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8F72CB" w:rsidRDefault="008F72CB">
            <w:pPr>
              <w:spacing w:after="0"/>
              <w:ind w:left="135"/>
            </w:pPr>
          </w:p>
        </w:tc>
        <w:tc>
          <w:tcPr>
            <w:tcW w:w="992" w:type="dxa"/>
            <w:gridSpan w:val="2"/>
            <w:tcBorders>
              <w:left w:val="single" w:sz="4" w:space="0" w:color="auto"/>
            </w:tcBorders>
            <w:vAlign w:val="center"/>
          </w:tcPr>
          <w:p w:rsidR="008F72CB" w:rsidRDefault="008F72CB">
            <w:pPr>
              <w:spacing w:after="0"/>
              <w:ind w:left="135"/>
            </w:pPr>
          </w:p>
        </w:tc>
      </w:tr>
      <w:tr w:rsidR="008F72CB" w:rsidRPr="008F72CB" w:rsidTr="003A5F68">
        <w:trPr>
          <w:trHeight w:val="144"/>
          <w:tblCellSpacing w:w="20" w:type="nil"/>
        </w:trPr>
        <w:tc>
          <w:tcPr>
            <w:tcW w:w="954" w:type="dxa"/>
            <w:tcMar>
              <w:top w:w="50" w:type="dxa"/>
              <w:left w:w="100" w:type="dxa"/>
            </w:tcMar>
            <w:vAlign w:val="center"/>
          </w:tcPr>
          <w:p w:rsidR="008F72CB" w:rsidRDefault="008F72CB">
            <w:pPr>
              <w:spacing w:after="0"/>
            </w:pPr>
            <w:r>
              <w:rPr>
                <w:rFonts w:ascii="Times New Roman" w:hAnsi="Times New Roman"/>
                <w:color w:val="000000"/>
                <w:sz w:val="24"/>
              </w:rPr>
              <w:t>5</w:t>
            </w:r>
          </w:p>
        </w:tc>
        <w:tc>
          <w:tcPr>
            <w:tcW w:w="6659"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Опора и движение животных. Практическая работа «Ознакомление с органами опоры и движения у животных»</w:t>
            </w:r>
          </w:p>
        </w:tc>
        <w:tc>
          <w:tcPr>
            <w:tcW w:w="1126"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8F72CB" w:rsidRDefault="008F72CB">
            <w:pPr>
              <w:spacing w:after="0"/>
              <w:ind w:left="135"/>
            </w:pPr>
          </w:p>
        </w:tc>
        <w:tc>
          <w:tcPr>
            <w:tcW w:w="992" w:type="dxa"/>
            <w:gridSpan w:val="2"/>
            <w:tcBorders>
              <w:left w:val="single" w:sz="4" w:space="0" w:color="auto"/>
            </w:tcBorders>
            <w:vAlign w:val="center"/>
          </w:tcPr>
          <w:p w:rsidR="008F72CB" w:rsidRDefault="008F72CB">
            <w:pPr>
              <w:spacing w:after="0"/>
              <w:ind w:left="135"/>
            </w:pPr>
          </w:p>
        </w:tc>
      </w:tr>
      <w:tr w:rsidR="008F72CB" w:rsidRPr="008F72CB" w:rsidTr="003A5F68">
        <w:trPr>
          <w:trHeight w:val="144"/>
          <w:tblCellSpacing w:w="20" w:type="nil"/>
        </w:trPr>
        <w:tc>
          <w:tcPr>
            <w:tcW w:w="954" w:type="dxa"/>
            <w:tcMar>
              <w:top w:w="50" w:type="dxa"/>
              <w:left w:w="100" w:type="dxa"/>
            </w:tcMar>
            <w:vAlign w:val="center"/>
          </w:tcPr>
          <w:p w:rsidR="008F72CB" w:rsidRDefault="008F72CB">
            <w:pPr>
              <w:spacing w:after="0"/>
            </w:pPr>
            <w:r>
              <w:rPr>
                <w:rFonts w:ascii="Times New Roman" w:hAnsi="Times New Roman"/>
                <w:color w:val="000000"/>
                <w:sz w:val="24"/>
              </w:rPr>
              <w:t>6</w:t>
            </w:r>
          </w:p>
        </w:tc>
        <w:tc>
          <w:tcPr>
            <w:tcW w:w="6659"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Питание и пищеварение у простейших и беспозвоночных животных</w:t>
            </w:r>
          </w:p>
        </w:tc>
        <w:tc>
          <w:tcPr>
            <w:tcW w:w="1126"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p>
        </w:tc>
        <w:tc>
          <w:tcPr>
            <w:tcW w:w="1077" w:type="dxa"/>
            <w:tcBorders>
              <w:right w:val="single" w:sz="4" w:space="0" w:color="auto"/>
            </w:tcBorders>
            <w:tcMar>
              <w:top w:w="50" w:type="dxa"/>
              <w:left w:w="100" w:type="dxa"/>
            </w:tcMar>
            <w:vAlign w:val="center"/>
          </w:tcPr>
          <w:p w:rsidR="008F72CB" w:rsidRDefault="008F72CB">
            <w:pPr>
              <w:spacing w:after="0"/>
              <w:ind w:left="135"/>
            </w:pPr>
          </w:p>
        </w:tc>
        <w:tc>
          <w:tcPr>
            <w:tcW w:w="992" w:type="dxa"/>
            <w:gridSpan w:val="2"/>
            <w:tcBorders>
              <w:left w:val="single" w:sz="4" w:space="0" w:color="auto"/>
            </w:tcBorders>
            <w:vAlign w:val="center"/>
          </w:tcPr>
          <w:p w:rsidR="008F72CB" w:rsidRDefault="008F72CB">
            <w:pPr>
              <w:spacing w:after="0"/>
              <w:ind w:left="135"/>
            </w:pPr>
          </w:p>
        </w:tc>
      </w:tr>
      <w:tr w:rsidR="008F72CB" w:rsidRPr="008F72CB" w:rsidTr="003A5F68">
        <w:trPr>
          <w:trHeight w:val="144"/>
          <w:tblCellSpacing w:w="20" w:type="nil"/>
        </w:trPr>
        <w:tc>
          <w:tcPr>
            <w:tcW w:w="954" w:type="dxa"/>
            <w:tcMar>
              <w:top w:w="50" w:type="dxa"/>
              <w:left w:w="100" w:type="dxa"/>
            </w:tcMar>
            <w:vAlign w:val="center"/>
          </w:tcPr>
          <w:p w:rsidR="008F72CB" w:rsidRDefault="008F72CB">
            <w:pPr>
              <w:spacing w:after="0"/>
            </w:pPr>
            <w:r>
              <w:rPr>
                <w:rFonts w:ascii="Times New Roman" w:hAnsi="Times New Roman"/>
                <w:color w:val="000000"/>
                <w:sz w:val="24"/>
              </w:rPr>
              <w:t>7</w:t>
            </w:r>
          </w:p>
        </w:tc>
        <w:tc>
          <w:tcPr>
            <w:tcW w:w="6659"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Питание и пищеварение у позвоночных животных. Практическая работа «Изучение способов поглощения пищи у животных»</w:t>
            </w:r>
          </w:p>
        </w:tc>
        <w:tc>
          <w:tcPr>
            <w:tcW w:w="1126"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8F72CB" w:rsidRDefault="008F72CB">
            <w:pPr>
              <w:spacing w:after="0"/>
              <w:ind w:left="135"/>
            </w:pPr>
          </w:p>
        </w:tc>
        <w:tc>
          <w:tcPr>
            <w:tcW w:w="992" w:type="dxa"/>
            <w:gridSpan w:val="2"/>
            <w:tcBorders>
              <w:left w:val="single" w:sz="4" w:space="0" w:color="auto"/>
            </w:tcBorders>
            <w:vAlign w:val="center"/>
          </w:tcPr>
          <w:p w:rsidR="008F72CB" w:rsidRDefault="008F72CB">
            <w:pPr>
              <w:spacing w:after="0"/>
              <w:ind w:left="135"/>
            </w:pPr>
          </w:p>
        </w:tc>
      </w:tr>
      <w:tr w:rsidR="008F72CB" w:rsidRPr="008F72CB" w:rsidTr="003A5F68">
        <w:trPr>
          <w:trHeight w:val="144"/>
          <w:tblCellSpacing w:w="20" w:type="nil"/>
        </w:trPr>
        <w:tc>
          <w:tcPr>
            <w:tcW w:w="954" w:type="dxa"/>
            <w:tcMar>
              <w:top w:w="50" w:type="dxa"/>
              <w:left w:w="100" w:type="dxa"/>
            </w:tcMar>
            <w:vAlign w:val="center"/>
          </w:tcPr>
          <w:p w:rsidR="008F72CB" w:rsidRDefault="008F72CB">
            <w:pPr>
              <w:spacing w:after="0"/>
            </w:pPr>
            <w:r>
              <w:rPr>
                <w:rFonts w:ascii="Times New Roman" w:hAnsi="Times New Roman"/>
                <w:color w:val="000000"/>
                <w:sz w:val="24"/>
              </w:rPr>
              <w:t>8</w:t>
            </w:r>
          </w:p>
        </w:tc>
        <w:tc>
          <w:tcPr>
            <w:tcW w:w="6659" w:type="dxa"/>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Дыхание животных. Практическая работа «Изучение способов дыхания у животных»</w:t>
            </w:r>
          </w:p>
        </w:tc>
        <w:tc>
          <w:tcPr>
            <w:tcW w:w="1126"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F72CB" w:rsidRDefault="008F72CB">
            <w:pPr>
              <w:spacing w:after="0"/>
              <w:ind w:left="135"/>
              <w:jc w:val="center"/>
            </w:pP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8F72CB" w:rsidRDefault="008F72CB">
            <w:pPr>
              <w:spacing w:after="0"/>
              <w:ind w:left="135"/>
            </w:pPr>
          </w:p>
        </w:tc>
        <w:tc>
          <w:tcPr>
            <w:tcW w:w="992" w:type="dxa"/>
            <w:gridSpan w:val="2"/>
            <w:tcBorders>
              <w:left w:val="single" w:sz="4" w:space="0" w:color="auto"/>
            </w:tcBorders>
            <w:vAlign w:val="center"/>
          </w:tcPr>
          <w:p w:rsidR="008F72CB" w:rsidRDefault="008F72CB">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9</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Транспорт веществ у беспозвоночных животных. Практическая работа «Ознакомление с системами органов транспорта веществ у животных»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10</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Кровообращение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позвоночных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11</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Выделение</w:t>
            </w:r>
            <w:proofErr w:type="spellEnd"/>
            <w:r>
              <w:rPr>
                <w:rFonts w:ascii="Times New Roman" w:hAnsi="Times New Roman"/>
                <w:color w:val="000000"/>
                <w:sz w:val="24"/>
              </w:rPr>
              <w:t xml:space="preserve"> у </w:t>
            </w:r>
            <w:proofErr w:type="spellStart"/>
            <w:r>
              <w:rPr>
                <w:rFonts w:ascii="Times New Roman" w:hAnsi="Times New Roman"/>
                <w:color w:val="000000"/>
                <w:sz w:val="24"/>
              </w:rPr>
              <w:t>животных</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12</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Покровы тела у животных. Практическая работа «Изучение покровов тела у животных»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lastRenderedPageBreak/>
              <w:t>13</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Координация и регуляция жизнедеятельности у животных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14</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Раздражимость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15</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Формы размножения животных. Практическая работа «Строение яйца и развитие зародыша птицы (курицы)»</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16</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17</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категории</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18</w:t>
            </w:r>
          </w:p>
        </w:tc>
        <w:tc>
          <w:tcPr>
            <w:tcW w:w="6659" w:type="dxa"/>
            <w:tcMar>
              <w:top w:w="50" w:type="dxa"/>
              <w:left w:w="100" w:type="dxa"/>
            </w:tcMar>
            <w:vAlign w:val="center"/>
          </w:tcPr>
          <w:p w:rsidR="003A5F68" w:rsidRDefault="003A5F68">
            <w:pPr>
              <w:spacing w:after="0"/>
              <w:ind w:left="135"/>
            </w:pPr>
            <w:r w:rsidRPr="008F72CB">
              <w:rPr>
                <w:rFonts w:ascii="Times New Roman" w:hAnsi="Times New Roman"/>
                <w:color w:val="000000"/>
                <w:sz w:val="24"/>
                <w:lang w:val="ru-RU"/>
              </w:rPr>
              <w:t xml:space="preserve">Общая характеристика простейших. Лабораторная работа «Исследование строения инфузории-туфельки и наблюдение за её передвижением. </w:t>
            </w:r>
            <w:proofErr w:type="spellStart"/>
            <w:r>
              <w:rPr>
                <w:rFonts w:ascii="Times New Roman" w:hAnsi="Times New Roman"/>
                <w:color w:val="000000"/>
                <w:sz w:val="24"/>
              </w:rPr>
              <w:t>Изучение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хемотаксиса</w:t>
            </w:r>
            <w:proofErr w:type="spellEnd"/>
            <w:r>
              <w:rPr>
                <w:rFonts w:ascii="Times New Roman" w:hAnsi="Times New Roman"/>
                <w:color w:val="000000"/>
                <w:sz w:val="24"/>
              </w:rPr>
              <w:t>»</w:t>
            </w:r>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19</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Жгутиконосцы</w:t>
            </w:r>
            <w:proofErr w:type="spellEnd"/>
            <w:r>
              <w:rPr>
                <w:rFonts w:ascii="Times New Roman" w:hAnsi="Times New Roman"/>
                <w:color w:val="000000"/>
                <w:sz w:val="24"/>
              </w:rPr>
              <w:t xml:space="preserve"> и </w:t>
            </w:r>
            <w:proofErr w:type="spellStart"/>
            <w:r>
              <w:rPr>
                <w:rFonts w:ascii="Times New Roman" w:hAnsi="Times New Roman"/>
                <w:color w:val="000000"/>
                <w:sz w:val="24"/>
              </w:rPr>
              <w:t>Инфузории</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20</w:t>
            </w:r>
          </w:p>
        </w:tc>
        <w:tc>
          <w:tcPr>
            <w:tcW w:w="6659" w:type="dxa"/>
            <w:tcMar>
              <w:top w:w="50" w:type="dxa"/>
              <w:left w:w="100" w:type="dxa"/>
            </w:tcMar>
            <w:vAlign w:val="center"/>
          </w:tcPr>
          <w:p w:rsidR="003A5F68" w:rsidRDefault="003A5F68">
            <w:pPr>
              <w:spacing w:after="0"/>
              <w:ind w:left="135"/>
            </w:pPr>
            <w:r w:rsidRPr="008F72CB">
              <w:rPr>
                <w:rFonts w:ascii="Times New Roman" w:hAnsi="Times New Roman"/>
                <w:color w:val="000000"/>
                <w:sz w:val="24"/>
                <w:lang w:val="ru-RU"/>
              </w:rPr>
              <w:t xml:space="preserve">Многообразие простейших. Значение простейших в природе и жизни человека. </w:t>
            </w:r>
            <w:proofErr w:type="spellStart"/>
            <w:r>
              <w:rPr>
                <w:rFonts w:ascii="Times New Roman" w:hAnsi="Times New Roman"/>
                <w:color w:val="000000"/>
                <w:sz w:val="24"/>
              </w:rPr>
              <w:t>Лабораторная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простейших</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готовых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препаратах</w:t>
            </w:r>
            <w:proofErr w:type="spellEnd"/>
            <w:r>
              <w:rPr>
                <w:rFonts w:ascii="Times New Roman" w:hAnsi="Times New Roman"/>
                <w:color w:val="000000"/>
                <w:sz w:val="24"/>
              </w:rPr>
              <w:t>)»</w:t>
            </w:r>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21</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Общая характеристика кишечнополостных. Практическая работа «Исследование строения пресноводной гидры и её передвижения (школьный аквариум)»</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22</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Многообразие кишечнополостных. Значение кишечнополостных в природе и жизни человека. Практическая работа «Исследование питания гидры дафниями и циклопами (школьный аквариум)»</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23</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Черви</w:t>
            </w:r>
            <w:proofErr w:type="spellEnd"/>
            <w:r>
              <w:rPr>
                <w:rFonts w:ascii="Times New Roman" w:hAnsi="Times New Roman"/>
                <w:color w:val="000000"/>
                <w:sz w:val="24"/>
              </w:rPr>
              <w:t xml:space="preserve">. </w:t>
            </w:r>
            <w:proofErr w:type="spellStart"/>
            <w:r>
              <w:rPr>
                <w:rFonts w:ascii="Times New Roman" w:hAnsi="Times New Roman"/>
                <w:color w:val="000000"/>
                <w:sz w:val="24"/>
              </w:rPr>
              <w:t>Плоские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24</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Паразитические плоские черви. Лабораторная работа «Изучение приспособлений паразитических червей к паразитизму (на готовых влажных и микропрепаратах)»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25</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Круглые</w:t>
            </w:r>
            <w:proofErr w:type="spellEnd"/>
            <w:r>
              <w:rPr>
                <w:rFonts w:ascii="Times New Roman" w:hAnsi="Times New Roman"/>
                <w:color w:val="000000"/>
                <w:sz w:val="24"/>
              </w:rPr>
              <w:t xml:space="preserve"> </w:t>
            </w:r>
            <w:proofErr w:type="spellStart"/>
            <w:r>
              <w:rPr>
                <w:rFonts w:ascii="Times New Roman" w:hAnsi="Times New Roman"/>
                <w:color w:val="000000"/>
                <w:sz w:val="24"/>
              </w:rPr>
              <w:t>черви</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26</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Кольчатые черви. Практическая работа «Исследование внутреннего строения дождевого червя (на готовом влажном препарате и микропрепарате)»</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lastRenderedPageBreak/>
              <w:t>27</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членистоногих</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28</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Ракообразные. Особенности строения и жизнедеятельности</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29</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Паукообразные. Особенности строения и жизнедеятельности</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30</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Насекомые. Особенности строения и жизнедеятельности. Практическая работа «Исследование внешнего строения насекомого (на примере майского жука или других крупных насекомых-вредителей)»</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31</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Насекомые с неполным превращением. Практическая работа «Ознакомление с различными типами развития насекомых (на примере коллекций)»</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32</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Насекомые</w:t>
            </w:r>
            <w:proofErr w:type="spellEnd"/>
            <w:r>
              <w:rPr>
                <w:rFonts w:ascii="Times New Roman" w:hAnsi="Times New Roman"/>
                <w:color w:val="000000"/>
                <w:sz w:val="24"/>
              </w:rPr>
              <w:t xml:space="preserve"> с </w:t>
            </w:r>
            <w:proofErr w:type="spellStart"/>
            <w:r>
              <w:rPr>
                <w:rFonts w:ascii="Times New Roman" w:hAnsi="Times New Roman"/>
                <w:color w:val="000000"/>
                <w:sz w:val="24"/>
              </w:rPr>
              <w:t>полным</w:t>
            </w:r>
            <w:proofErr w:type="spellEnd"/>
            <w:r>
              <w:rPr>
                <w:rFonts w:ascii="Times New Roman" w:hAnsi="Times New Roman"/>
                <w:color w:val="000000"/>
                <w:sz w:val="24"/>
              </w:rPr>
              <w:t xml:space="preserve"> </w:t>
            </w:r>
            <w:proofErr w:type="spellStart"/>
            <w:r>
              <w:rPr>
                <w:rFonts w:ascii="Times New Roman" w:hAnsi="Times New Roman"/>
                <w:color w:val="000000"/>
                <w:sz w:val="24"/>
              </w:rPr>
              <w:t>превращением</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33</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Общая характеристика моллюсков. Практическая работа «Исследование внешнего строения раковин пресноводных и морских моллюсков (раковины беззубки, перловицы, прудовика, катушки и др.)»</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34</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Многообразие моллюсков. Значение моллюсков в природе и жизни человека</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35</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хордовых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36</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Общая характеристика рыб. Практическая работа «Исследование внешнего строения и особенностей передвижения рыбы (на примере живой рыбы в банке с водой)»</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37</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Особенности внутреннего строения и процессов жизнедеятельности рыб. Лабораторная работа «Исследование внутреннего строения рыбы (на примере готового влажного препарата)»</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38</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Хрящевые</w:t>
            </w:r>
            <w:proofErr w:type="spellEnd"/>
            <w:r>
              <w:rPr>
                <w:rFonts w:ascii="Times New Roman" w:hAnsi="Times New Roman"/>
                <w:color w:val="000000"/>
                <w:sz w:val="24"/>
              </w:rPr>
              <w:t xml:space="preserve"> и </w:t>
            </w:r>
            <w:proofErr w:type="spellStart"/>
            <w:r>
              <w:rPr>
                <w:rFonts w:ascii="Times New Roman" w:hAnsi="Times New Roman"/>
                <w:color w:val="000000"/>
                <w:sz w:val="24"/>
              </w:rPr>
              <w:t>костные</w:t>
            </w:r>
            <w:proofErr w:type="spellEnd"/>
            <w:r>
              <w:rPr>
                <w:rFonts w:ascii="Times New Roman" w:hAnsi="Times New Roman"/>
                <w:color w:val="000000"/>
                <w:sz w:val="24"/>
              </w:rPr>
              <w:t xml:space="preserve"> </w:t>
            </w:r>
            <w:proofErr w:type="spellStart"/>
            <w:r>
              <w:rPr>
                <w:rFonts w:ascii="Times New Roman" w:hAnsi="Times New Roman"/>
                <w:color w:val="000000"/>
                <w:sz w:val="24"/>
              </w:rPr>
              <w:t>рыбы</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39</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 xml:space="preserve">Многообразие рыб. Значение рыб в природе и жизни </w:t>
            </w:r>
            <w:r w:rsidRPr="008F72CB">
              <w:rPr>
                <w:rFonts w:ascii="Times New Roman" w:hAnsi="Times New Roman"/>
                <w:color w:val="000000"/>
                <w:sz w:val="24"/>
                <w:lang w:val="ru-RU"/>
              </w:rPr>
              <w:lastRenderedPageBreak/>
              <w:t>человека</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lastRenderedPageBreak/>
              <w:t>40</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земноводных</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41</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Особенности внутреннего строения и процессов жизнедеятельности земноводных.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42</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Многообразие земноводных и их охрана. Значение земноводных в природе и жизни человека</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43</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Общая</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пресмыкающихся</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44</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Особенности внутреннего строения и процессов жизнедеятельности пресмыкающихся</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45</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Многообразие пресмыкающихся и их охрана. Значение пресмыкающихся в природе и жизни человека</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46</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Общая характеристика птиц. Практическая работа «Исследование внешнего строения и перьевого покрова птиц (на примере чучела птиц и набора перьев: контурных, пуховых и пуха)»</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47</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Особенности строения и процессов жизнедеятельности птиц. Практическая работа «Исследование особенностей скелета птицы»</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48</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Поведение птиц. Сезонные явления в жизни птиц</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177" w:type="dxa"/>
            <w:gridSpan w:val="2"/>
            <w:tcBorders>
              <w:right w:val="single" w:sz="4" w:space="0" w:color="auto"/>
            </w:tcBorders>
            <w:tcMar>
              <w:top w:w="50" w:type="dxa"/>
              <w:left w:w="100" w:type="dxa"/>
            </w:tcMar>
            <w:vAlign w:val="center"/>
          </w:tcPr>
          <w:p w:rsidR="003A5F68" w:rsidRDefault="003A5F68">
            <w:pPr>
              <w:spacing w:after="0"/>
              <w:ind w:left="135"/>
            </w:pPr>
          </w:p>
        </w:tc>
        <w:tc>
          <w:tcPr>
            <w:tcW w:w="892" w:type="dxa"/>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49</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Значение птиц в природе и жизни человека</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50</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Общая характеристика и среды жизни млекопитающих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51</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Особенности строения млекопитающих. Практическая работа «Исследование особенностей скелета млекопитающих»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52</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Процессы жизнедеятельности млекопитающих. Практическая работа «Исследование особенностей зубной системы млекопитающих»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53</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 xml:space="preserve">Поведение млекопитающих. Размножение и развитие </w:t>
            </w:r>
            <w:r w:rsidRPr="008F72CB">
              <w:rPr>
                <w:rFonts w:ascii="Times New Roman" w:hAnsi="Times New Roman"/>
                <w:color w:val="000000"/>
                <w:sz w:val="24"/>
                <w:lang w:val="ru-RU"/>
              </w:rPr>
              <w:lastRenderedPageBreak/>
              <w:t>млекопитающих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lastRenderedPageBreak/>
              <w:t>54</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Многообразие</w:t>
            </w:r>
            <w:proofErr w:type="spellEnd"/>
            <w:r>
              <w:rPr>
                <w:rFonts w:ascii="Times New Roman" w:hAnsi="Times New Roman"/>
                <w:color w:val="000000"/>
                <w:sz w:val="24"/>
              </w:rPr>
              <w:t xml:space="preserve"> </w:t>
            </w:r>
            <w:proofErr w:type="spellStart"/>
            <w:r>
              <w:rPr>
                <w:rFonts w:ascii="Times New Roman" w:hAnsi="Times New Roman"/>
                <w:color w:val="000000"/>
                <w:sz w:val="24"/>
              </w:rPr>
              <w:t>млекопитающих</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55</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Значение млекопитающих в природе и жизни человека</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56</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Обобщающий урок по теме «Позвоночные животные»</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57</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Эволюционное развитие животного мира на Земле</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58</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Палеонтология – наука о древних обитателях Земли. Практическая работа «Исследование ископаемых остатков вымерших животных»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0.5 </w:t>
            </w: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59</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Основные этапы эволюции беспозвоночных животных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60</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Основные этапы эволюции позвоночных животных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61</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Животные</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62</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Популяции животных, их характеристики. Пищевые связи в природном сообществе</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63</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Животный мир природных зон Земли</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64</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Воздействие человека на животных в природе</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65</w:t>
            </w:r>
          </w:p>
        </w:tc>
        <w:tc>
          <w:tcPr>
            <w:tcW w:w="6659" w:type="dxa"/>
            <w:tcMar>
              <w:top w:w="50" w:type="dxa"/>
              <w:left w:w="100" w:type="dxa"/>
            </w:tcMar>
            <w:vAlign w:val="center"/>
          </w:tcPr>
          <w:p w:rsidR="003A5F68" w:rsidRDefault="003A5F68">
            <w:pPr>
              <w:spacing w:after="0"/>
              <w:ind w:left="135"/>
            </w:pPr>
            <w:proofErr w:type="spellStart"/>
            <w:r>
              <w:rPr>
                <w:rFonts w:ascii="Times New Roman" w:hAnsi="Times New Roman"/>
                <w:color w:val="000000"/>
                <w:sz w:val="24"/>
              </w:rPr>
              <w:t>Сельскохозяйственные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p>
        </w:tc>
        <w:tc>
          <w:tcPr>
            <w:tcW w:w="1126" w:type="dxa"/>
            <w:tcMar>
              <w:top w:w="50" w:type="dxa"/>
              <w:left w:w="100" w:type="dxa"/>
            </w:tcMar>
            <w:vAlign w:val="center"/>
          </w:tcPr>
          <w:p w:rsidR="003A5F68" w:rsidRDefault="003A5F6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RPr="008F72CB"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66</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Животные в городе. Меры сохранения животного мира</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67</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Резервный урок. Обобщающий урок по теме «Строение и жизнедеятельность организма животного»</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3A5F68" w:rsidTr="003A5F68">
        <w:trPr>
          <w:trHeight w:val="144"/>
          <w:tblCellSpacing w:w="20" w:type="nil"/>
        </w:trPr>
        <w:tc>
          <w:tcPr>
            <w:tcW w:w="954" w:type="dxa"/>
            <w:tcMar>
              <w:top w:w="50" w:type="dxa"/>
              <w:left w:w="100" w:type="dxa"/>
            </w:tcMar>
            <w:vAlign w:val="center"/>
          </w:tcPr>
          <w:p w:rsidR="003A5F68" w:rsidRDefault="003A5F68">
            <w:pPr>
              <w:spacing w:after="0"/>
            </w:pPr>
            <w:r>
              <w:rPr>
                <w:rFonts w:ascii="Times New Roman" w:hAnsi="Times New Roman"/>
                <w:color w:val="000000"/>
                <w:sz w:val="24"/>
              </w:rPr>
              <w:t>68</w:t>
            </w:r>
          </w:p>
        </w:tc>
        <w:tc>
          <w:tcPr>
            <w:tcW w:w="6659" w:type="dxa"/>
            <w:tcMar>
              <w:top w:w="50" w:type="dxa"/>
              <w:left w:w="100" w:type="dxa"/>
            </w:tcMar>
            <w:vAlign w:val="center"/>
          </w:tcPr>
          <w:p w:rsidR="003A5F68" w:rsidRPr="008F72CB" w:rsidRDefault="003A5F68">
            <w:pPr>
              <w:spacing w:after="0"/>
              <w:ind w:left="135"/>
              <w:rPr>
                <w:lang w:val="ru-RU"/>
              </w:rPr>
            </w:pPr>
            <w:r w:rsidRPr="008F72CB">
              <w:rPr>
                <w:rFonts w:ascii="Times New Roman" w:hAnsi="Times New Roman"/>
                <w:color w:val="000000"/>
                <w:sz w:val="24"/>
                <w:lang w:val="ru-RU"/>
              </w:rPr>
              <w:t>Резервный урок. Обобщающий урок по теме «Систематические группы животных»</w:t>
            </w:r>
          </w:p>
        </w:tc>
        <w:tc>
          <w:tcPr>
            <w:tcW w:w="1126" w:type="dxa"/>
            <w:tcMar>
              <w:top w:w="50" w:type="dxa"/>
              <w:left w:w="100" w:type="dxa"/>
            </w:tcMar>
            <w:vAlign w:val="center"/>
          </w:tcPr>
          <w:p w:rsidR="003A5F68" w:rsidRDefault="003A5F68">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pPr>
              <w:spacing w:after="0"/>
              <w:ind w:left="135"/>
              <w:jc w:val="center"/>
            </w:pPr>
          </w:p>
        </w:tc>
        <w:tc>
          <w:tcPr>
            <w:tcW w:w="1910" w:type="dxa"/>
            <w:tcMar>
              <w:top w:w="50" w:type="dxa"/>
              <w:left w:w="100" w:type="dxa"/>
            </w:tcMar>
            <w:vAlign w:val="center"/>
          </w:tcPr>
          <w:p w:rsidR="003A5F68" w:rsidRDefault="003A5F68">
            <w:pPr>
              <w:spacing w:after="0"/>
              <w:ind w:left="135"/>
              <w:jc w:val="center"/>
            </w:pPr>
          </w:p>
        </w:tc>
        <w:tc>
          <w:tcPr>
            <w:tcW w:w="1077" w:type="dxa"/>
            <w:tcBorders>
              <w:right w:val="single" w:sz="4" w:space="0" w:color="auto"/>
            </w:tcBorders>
            <w:tcMar>
              <w:top w:w="50" w:type="dxa"/>
              <w:left w:w="100" w:type="dxa"/>
            </w:tcMar>
            <w:vAlign w:val="center"/>
          </w:tcPr>
          <w:p w:rsidR="003A5F68" w:rsidRDefault="003A5F68">
            <w:pPr>
              <w:spacing w:after="0"/>
              <w:ind w:left="135"/>
            </w:pPr>
          </w:p>
        </w:tc>
        <w:tc>
          <w:tcPr>
            <w:tcW w:w="992" w:type="dxa"/>
            <w:gridSpan w:val="2"/>
            <w:tcBorders>
              <w:left w:val="single" w:sz="4" w:space="0" w:color="auto"/>
            </w:tcBorders>
            <w:vAlign w:val="center"/>
          </w:tcPr>
          <w:p w:rsidR="003A5F68" w:rsidRDefault="003A5F68">
            <w:pPr>
              <w:spacing w:after="0"/>
              <w:ind w:left="135"/>
            </w:pPr>
          </w:p>
        </w:tc>
      </w:tr>
      <w:tr w:rsidR="008F72CB" w:rsidTr="003A5F68">
        <w:trPr>
          <w:gridAfter w:val="3"/>
          <w:wAfter w:w="2069" w:type="dxa"/>
          <w:trHeight w:val="144"/>
          <w:tblCellSpacing w:w="20" w:type="nil"/>
        </w:trPr>
        <w:tc>
          <w:tcPr>
            <w:tcW w:w="7613" w:type="dxa"/>
            <w:gridSpan w:val="2"/>
            <w:tcMar>
              <w:top w:w="50" w:type="dxa"/>
              <w:left w:w="100" w:type="dxa"/>
            </w:tcMar>
            <w:vAlign w:val="center"/>
          </w:tcPr>
          <w:p w:rsidR="008F72CB" w:rsidRPr="008F72CB" w:rsidRDefault="008F72CB">
            <w:pPr>
              <w:spacing w:after="0"/>
              <w:ind w:left="135"/>
              <w:rPr>
                <w:lang w:val="ru-RU"/>
              </w:rPr>
            </w:pPr>
            <w:r w:rsidRPr="008F72CB">
              <w:rPr>
                <w:rFonts w:ascii="Times New Roman" w:hAnsi="Times New Roman"/>
                <w:color w:val="000000"/>
                <w:sz w:val="24"/>
                <w:lang w:val="ru-RU"/>
              </w:rPr>
              <w:t>ОБЩЕЕ КОЛИЧЕСТВО ЧАСОВ ПО ПРОГРАММЕ</w:t>
            </w:r>
          </w:p>
        </w:tc>
        <w:tc>
          <w:tcPr>
            <w:tcW w:w="1126" w:type="dxa"/>
            <w:tcMar>
              <w:top w:w="50" w:type="dxa"/>
              <w:left w:w="100" w:type="dxa"/>
            </w:tcMar>
            <w:vAlign w:val="center"/>
          </w:tcPr>
          <w:p w:rsidR="008F72CB" w:rsidRDefault="008F72CB">
            <w:pPr>
              <w:spacing w:after="0"/>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8F72CB" w:rsidRDefault="008F72CB">
            <w:pPr>
              <w:spacing w:after="0"/>
              <w:ind w:left="135"/>
              <w:jc w:val="center"/>
            </w:pPr>
            <w:r>
              <w:rPr>
                <w:rFonts w:ascii="Times New Roman" w:hAnsi="Times New Roman"/>
                <w:color w:val="000000"/>
                <w:sz w:val="24"/>
              </w:rPr>
              <w:t xml:space="preserve"> 11.5 </w:t>
            </w:r>
          </w:p>
        </w:tc>
      </w:tr>
    </w:tbl>
    <w:p w:rsidR="008B39BC" w:rsidRDefault="008B39BC">
      <w:pPr>
        <w:sectPr w:rsidR="008B39BC">
          <w:pgSz w:w="16383" w:h="11906" w:orient="landscape"/>
          <w:pgMar w:top="1134" w:right="850" w:bottom="1134" w:left="1701" w:header="720" w:footer="720" w:gutter="0"/>
          <w:cols w:space="720"/>
        </w:sectPr>
      </w:pPr>
    </w:p>
    <w:p w:rsidR="008B39BC" w:rsidRDefault="008F72CB">
      <w:pPr>
        <w:spacing w:after="0"/>
        <w:ind w:left="120"/>
      </w:pPr>
      <w:r>
        <w:rPr>
          <w:rFonts w:ascii="Times New Roman" w:hAnsi="Times New Roman"/>
          <w:b/>
          <w:color w:val="000000"/>
          <w:sz w:val="28"/>
        </w:rPr>
        <w:lastRenderedPageBreak/>
        <w:t xml:space="preserve"> 9 КЛАСС </w:t>
      </w:r>
    </w:p>
    <w:tbl>
      <w:tblPr>
        <w:tblW w:w="1427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8"/>
        <w:gridCol w:w="6262"/>
        <w:gridCol w:w="1192"/>
        <w:gridCol w:w="1841"/>
        <w:gridCol w:w="1910"/>
        <w:gridCol w:w="869"/>
        <w:gridCol w:w="50"/>
        <w:gridCol w:w="1084"/>
      </w:tblGrid>
      <w:tr w:rsidR="003A5F68" w:rsidTr="003A5F68">
        <w:trPr>
          <w:trHeight w:val="144"/>
          <w:tblCellSpacing w:w="20" w:type="nil"/>
        </w:trPr>
        <w:tc>
          <w:tcPr>
            <w:tcW w:w="1068" w:type="dxa"/>
            <w:vMerge w:val="restart"/>
            <w:tcMar>
              <w:top w:w="50" w:type="dxa"/>
              <w:left w:w="100" w:type="dxa"/>
            </w:tcMar>
            <w:vAlign w:val="center"/>
          </w:tcPr>
          <w:p w:rsidR="003A5F68" w:rsidRDefault="003A5F68" w:rsidP="008F72CB">
            <w:pPr>
              <w:spacing w:after="0" w:line="240" w:lineRule="atLeast"/>
              <w:ind w:left="135"/>
            </w:pPr>
            <w:r>
              <w:rPr>
                <w:rFonts w:ascii="Times New Roman" w:hAnsi="Times New Roman"/>
                <w:b/>
                <w:color w:val="000000"/>
                <w:sz w:val="24"/>
              </w:rPr>
              <w:t xml:space="preserve">№ п/п </w:t>
            </w:r>
          </w:p>
          <w:p w:rsidR="003A5F68" w:rsidRDefault="003A5F68" w:rsidP="008F72CB">
            <w:pPr>
              <w:spacing w:after="0" w:line="240" w:lineRule="atLeast"/>
              <w:ind w:left="135"/>
            </w:pPr>
          </w:p>
        </w:tc>
        <w:tc>
          <w:tcPr>
            <w:tcW w:w="6262" w:type="dxa"/>
            <w:vMerge w:val="restart"/>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A5F68" w:rsidRDefault="003A5F68" w:rsidP="008F72CB">
            <w:pPr>
              <w:spacing w:after="0" w:line="240" w:lineRule="atLeast"/>
              <w:ind w:left="135"/>
            </w:pPr>
          </w:p>
        </w:tc>
        <w:tc>
          <w:tcPr>
            <w:tcW w:w="0" w:type="auto"/>
            <w:gridSpan w:val="3"/>
            <w:tcMar>
              <w:top w:w="50" w:type="dxa"/>
              <w:left w:w="100" w:type="dxa"/>
            </w:tcMar>
            <w:vAlign w:val="center"/>
          </w:tcPr>
          <w:p w:rsidR="003A5F68" w:rsidRDefault="003A5F68" w:rsidP="008F72CB">
            <w:pPr>
              <w:spacing w:after="0" w:line="240" w:lineRule="atLeast"/>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003" w:type="dxa"/>
            <w:gridSpan w:val="3"/>
            <w:vMerge w:val="restart"/>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3A5F68" w:rsidRDefault="003A5F68" w:rsidP="008F72CB">
            <w:pPr>
              <w:spacing w:after="0" w:line="240" w:lineRule="atLeast"/>
              <w:ind w:left="135"/>
            </w:pPr>
          </w:p>
        </w:tc>
      </w:tr>
      <w:tr w:rsidR="003A5F68" w:rsidTr="003A5F68">
        <w:trPr>
          <w:trHeight w:val="560"/>
          <w:tblCellSpacing w:w="20" w:type="nil"/>
        </w:trPr>
        <w:tc>
          <w:tcPr>
            <w:tcW w:w="0" w:type="auto"/>
            <w:vMerge/>
            <w:tcMar>
              <w:top w:w="50" w:type="dxa"/>
              <w:left w:w="100" w:type="dxa"/>
            </w:tcMar>
          </w:tcPr>
          <w:p w:rsidR="003A5F68" w:rsidRDefault="003A5F68" w:rsidP="008F72CB">
            <w:pPr>
              <w:spacing w:after="0" w:line="240" w:lineRule="atLeast"/>
            </w:pPr>
          </w:p>
        </w:tc>
        <w:tc>
          <w:tcPr>
            <w:tcW w:w="6262" w:type="dxa"/>
            <w:vMerge/>
            <w:tcMar>
              <w:top w:w="50" w:type="dxa"/>
              <w:left w:w="100" w:type="dxa"/>
            </w:tcMar>
          </w:tcPr>
          <w:p w:rsidR="003A5F68" w:rsidRDefault="003A5F68" w:rsidP="008F72CB">
            <w:pPr>
              <w:spacing w:after="0" w:line="240" w:lineRule="atLeast"/>
            </w:pPr>
          </w:p>
        </w:tc>
        <w:tc>
          <w:tcPr>
            <w:tcW w:w="1192" w:type="dxa"/>
            <w:vMerge w:val="restart"/>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A5F68" w:rsidRDefault="003A5F68" w:rsidP="008F72CB">
            <w:pPr>
              <w:spacing w:after="0" w:line="240" w:lineRule="atLeast"/>
              <w:ind w:left="135"/>
            </w:pPr>
          </w:p>
        </w:tc>
        <w:tc>
          <w:tcPr>
            <w:tcW w:w="1841" w:type="dxa"/>
            <w:vMerge w:val="restart"/>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5F68" w:rsidRDefault="003A5F68" w:rsidP="008F72CB">
            <w:pPr>
              <w:spacing w:after="0" w:line="240" w:lineRule="atLeast"/>
              <w:ind w:left="135"/>
            </w:pPr>
          </w:p>
        </w:tc>
        <w:tc>
          <w:tcPr>
            <w:tcW w:w="1910" w:type="dxa"/>
            <w:vMerge w:val="restart"/>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A5F68" w:rsidRDefault="003A5F68" w:rsidP="008F72CB">
            <w:pPr>
              <w:spacing w:after="0" w:line="240" w:lineRule="atLeast"/>
              <w:ind w:left="135"/>
            </w:pPr>
          </w:p>
        </w:tc>
        <w:tc>
          <w:tcPr>
            <w:tcW w:w="2003" w:type="dxa"/>
            <w:gridSpan w:val="3"/>
            <w:vMerge/>
            <w:tcBorders>
              <w:top w:val="nil"/>
              <w:bottom w:val="single" w:sz="4" w:space="0" w:color="auto"/>
            </w:tcBorders>
            <w:tcMar>
              <w:top w:w="50" w:type="dxa"/>
              <w:left w:w="100" w:type="dxa"/>
            </w:tcMar>
          </w:tcPr>
          <w:p w:rsidR="003A5F68" w:rsidRDefault="003A5F68" w:rsidP="008F72CB">
            <w:pPr>
              <w:spacing w:after="0" w:line="240" w:lineRule="atLeast"/>
            </w:pPr>
          </w:p>
        </w:tc>
      </w:tr>
      <w:tr w:rsidR="003A5F68" w:rsidTr="003A5F68">
        <w:trPr>
          <w:trHeight w:val="300"/>
          <w:tblCellSpacing w:w="20" w:type="nil"/>
        </w:trPr>
        <w:tc>
          <w:tcPr>
            <w:tcW w:w="0" w:type="auto"/>
            <w:vMerge/>
            <w:tcBorders>
              <w:top w:val="single" w:sz="4" w:space="0" w:color="auto"/>
              <w:bottom w:val="single" w:sz="4" w:space="0" w:color="auto"/>
            </w:tcBorders>
            <w:tcMar>
              <w:top w:w="50" w:type="dxa"/>
              <w:left w:w="100" w:type="dxa"/>
            </w:tcMar>
          </w:tcPr>
          <w:p w:rsidR="003A5F68" w:rsidRDefault="003A5F68" w:rsidP="008F72CB">
            <w:pPr>
              <w:spacing w:after="0" w:line="240" w:lineRule="atLeast"/>
            </w:pPr>
          </w:p>
        </w:tc>
        <w:tc>
          <w:tcPr>
            <w:tcW w:w="6262" w:type="dxa"/>
            <w:vMerge/>
            <w:tcBorders>
              <w:top w:val="single" w:sz="4" w:space="0" w:color="auto"/>
              <w:bottom w:val="single" w:sz="4" w:space="0" w:color="auto"/>
            </w:tcBorders>
            <w:tcMar>
              <w:top w:w="50" w:type="dxa"/>
              <w:left w:w="100" w:type="dxa"/>
            </w:tcMar>
          </w:tcPr>
          <w:p w:rsidR="003A5F68" w:rsidRDefault="003A5F68" w:rsidP="008F72CB">
            <w:pPr>
              <w:spacing w:after="0" w:line="240" w:lineRule="atLeast"/>
            </w:pPr>
          </w:p>
        </w:tc>
        <w:tc>
          <w:tcPr>
            <w:tcW w:w="1192" w:type="dxa"/>
            <w:vMerge/>
            <w:tcBorders>
              <w:bottom w:val="single" w:sz="4" w:space="0" w:color="auto"/>
            </w:tcBorders>
            <w:tcMar>
              <w:top w:w="50" w:type="dxa"/>
              <w:left w:w="100" w:type="dxa"/>
            </w:tcMar>
            <w:vAlign w:val="center"/>
          </w:tcPr>
          <w:p w:rsidR="003A5F68" w:rsidRDefault="003A5F68" w:rsidP="008F72CB">
            <w:pPr>
              <w:spacing w:after="0" w:line="240" w:lineRule="atLeast"/>
              <w:ind w:left="135"/>
              <w:rPr>
                <w:rFonts w:ascii="Times New Roman" w:hAnsi="Times New Roman"/>
                <w:b/>
                <w:color w:val="000000"/>
                <w:sz w:val="24"/>
              </w:rPr>
            </w:pPr>
          </w:p>
        </w:tc>
        <w:tc>
          <w:tcPr>
            <w:tcW w:w="1841" w:type="dxa"/>
            <w:vMerge/>
            <w:tcBorders>
              <w:bottom w:val="single" w:sz="4" w:space="0" w:color="auto"/>
            </w:tcBorders>
            <w:tcMar>
              <w:top w:w="50" w:type="dxa"/>
              <w:left w:w="100" w:type="dxa"/>
            </w:tcMar>
            <w:vAlign w:val="center"/>
          </w:tcPr>
          <w:p w:rsidR="003A5F68" w:rsidRDefault="003A5F68" w:rsidP="008F72CB">
            <w:pPr>
              <w:spacing w:after="0" w:line="240" w:lineRule="atLeast"/>
              <w:ind w:left="135"/>
              <w:rPr>
                <w:rFonts w:ascii="Times New Roman" w:hAnsi="Times New Roman"/>
                <w:b/>
                <w:color w:val="000000"/>
                <w:sz w:val="24"/>
              </w:rPr>
            </w:pPr>
          </w:p>
        </w:tc>
        <w:tc>
          <w:tcPr>
            <w:tcW w:w="1910" w:type="dxa"/>
            <w:vMerge/>
            <w:tcBorders>
              <w:bottom w:val="single" w:sz="4" w:space="0" w:color="auto"/>
            </w:tcBorders>
            <w:tcMar>
              <w:top w:w="50" w:type="dxa"/>
              <w:left w:w="100" w:type="dxa"/>
            </w:tcMar>
            <w:vAlign w:val="center"/>
          </w:tcPr>
          <w:p w:rsidR="003A5F68" w:rsidRDefault="003A5F68" w:rsidP="008F72CB">
            <w:pPr>
              <w:spacing w:after="0" w:line="240" w:lineRule="atLeast"/>
              <w:ind w:left="135"/>
              <w:rPr>
                <w:rFonts w:ascii="Times New Roman" w:hAnsi="Times New Roman"/>
                <w:b/>
                <w:color w:val="000000"/>
                <w:sz w:val="24"/>
              </w:rPr>
            </w:pPr>
          </w:p>
        </w:tc>
        <w:tc>
          <w:tcPr>
            <w:tcW w:w="869" w:type="dxa"/>
            <w:tcBorders>
              <w:top w:val="single" w:sz="4" w:space="0" w:color="auto"/>
              <w:bottom w:val="single" w:sz="4" w:space="0" w:color="auto"/>
              <w:right w:val="single" w:sz="4" w:space="0" w:color="auto"/>
            </w:tcBorders>
            <w:tcMar>
              <w:top w:w="50" w:type="dxa"/>
              <w:left w:w="100" w:type="dxa"/>
            </w:tcMar>
          </w:tcPr>
          <w:p w:rsidR="003A5F68" w:rsidRPr="003A5F68" w:rsidRDefault="003A5F68" w:rsidP="008F72CB">
            <w:pPr>
              <w:spacing w:after="0" w:line="240" w:lineRule="atLeast"/>
              <w:rPr>
                <w:rFonts w:ascii="Times New Roman" w:hAnsi="Times New Roman" w:cs="Times New Roman"/>
                <w:lang w:val="ru-RU"/>
              </w:rPr>
            </w:pPr>
            <w:r w:rsidRPr="003A5F68">
              <w:rPr>
                <w:rFonts w:ascii="Times New Roman" w:hAnsi="Times New Roman" w:cs="Times New Roman"/>
                <w:lang w:val="ru-RU"/>
              </w:rPr>
              <w:t xml:space="preserve">План </w:t>
            </w:r>
          </w:p>
        </w:tc>
        <w:tc>
          <w:tcPr>
            <w:tcW w:w="1134" w:type="dxa"/>
            <w:gridSpan w:val="2"/>
            <w:tcBorders>
              <w:top w:val="single" w:sz="4" w:space="0" w:color="auto"/>
              <w:left w:val="single" w:sz="4" w:space="0" w:color="auto"/>
              <w:bottom w:val="single" w:sz="4" w:space="0" w:color="auto"/>
            </w:tcBorders>
          </w:tcPr>
          <w:p w:rsidR="003A5F68" w:rsidRPr="003A5F68" w:rsidRDefault="003A5F68" w:rsidP="008F72CB">
            <w:pPr>
              <w:spacing w:after="0" w:line="240" w:lineRule="atLeast"/>
              <w:rPr>
                <w:rFonts w:ascii="Times New Roman" w:hAnsi="Times New Roman" w:cs="Times New Roman"/>
                <w:lang w:val="ru-RU"/>
              </w:rPr>
            </w:pPr>
            <w:r w:rsidRPr="003A5F68">
              <w:rPr>
                <w:rFonts w:ascii="Times New Roman" w:hAnsi="Times New Roman" w:cs="Times New Roman"/>
                <w:lang w:val="ru-RU"/>
              </w:rPr>
              <w:t xml:space="preserve">Факт </w:t>
            </w:r>
          </w:p>
        </w:tc>
      </w:tr>
      <w:tr w:rsidR="003A5F68" w:rsidRPr="008F72CB" w:rsidTr="003A5F68">
        <w:trPr>
          <w:trHeight w:val="144"/>
          <w:tblCellSpacing w:w="20" w:type="nil"/>
        </w:trPr>
        <w:tc>
          <w:tcPr>
            <w:tcW w:w="1068" w:type="dxa"/>
            <w:tcBorders>
              <w:top w:val="single" w:sz="4" w:space="0" w:color="auto"/>
            </w:tcBorders>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w:t>
            </w:r>
          </w:p>
        </w:tc>
        <w:tc>
          <w:tcPr>
            <w:tcW w:w="6262" w:type="dxa"/>
            <w:tcBorders>
              <w:top w:val="single" w:sz="4" w:space="0" w:color="auto"/>
            </w:tcBorders>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Науки</w:t>
            </w:r>
            <w:proofErr w:type="spellEnd"/>
            <w:r>
              <w:rPr>
                <w:rFonts w:ascii="Times New Roman" w:hAnsi="Times New Roman"/>
                <w:color w:val="000000"/>
                <w:sz w:val="24"/>
              </w:rPr>
              <w:t xml:space="preserve"> о </w:t>
            </w:r>
            <w:proofErr w:type="spellStart"/>
            <w:r>
              <w:rPr>
                <w:rFonts w:ascii="Times New Roman" w:hAnsi="Times New Roman"/>
                <w:color w:val="000000"/>
                <w:sz w:val="24"/>
              </w:rPr>
              <w:t>человеке</w:t>
            </w:r>
            <w:proofErr w:type="spellEnd"/>
          </w:p>
        </w:tc>
        <w:tc>
          <w:tcPr>
            <w:tcW w:w="1192" w:type="dxa"/>
            <w:tcBorders>
              <w:top w:val="single" w:sz="4" w:space="0" w:color="auto"/>
            </w:tcBorders>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Borders>
              <w:top w:val="single" w:sz="4" w:space="0" w:color="auto"/>
            </w:tcBorders>
            <w:tcMar>
              <w:top w:w="50" w:type="dxa"/>
              <w:left w:w="100" w:type="dxa"/>
            </w:tcMar>
            <w:vAlign w:val="center"/>
          </w:tcPr>
          <w:p w:rsidR="003A5F68" w:rsidRDefault="003A5F68" w:rsidP="008F72CB">
            <w:pPr>
              <w:spacing w:after="0" w:line="240" w:lineRule="atLeast"/>
              <w:ind w:left="135"/>
              <w:jc w:val="center"/>
            </w:pPr>
          </w:p>
        </w:tc>
        <w:tc>
          <w:tcPr>
            <w:tcW w:w="1910" w:type="dxa"/>
            <w:tcBorders>
              <w:top w:val="single" w:sz="4" w:space="0" w:color="auto"/>
            </w:tcBorders>
            <w:tcMar>
              <w:top w:w="50" w:type="dxa"/>
              <w:left w:w="100" w:type="dxa"/>
            </w:tcMar>
            <w:vAlign w:val="center"/>
          </w:tcPr>
          <w:p w:rsidR="003A5F68" w:rsidRDefault="003A5F68" w:rsidP="008F72CB">
            <w:pPr>
              <w:spacing w:after="0" w:line="240" w:lineRule="atLeast"/>
              <w:ind w:left="135"/>
              <w:jc w:val="center"/>
            </w:pPr>
          </w:p>
        </w:tc>
        <w:tc>
          <w:tcPr>
            <w:tcW w:w="869" w:type="dxa"/>
            <w:tcBorders>
              <w:top w:val="single" w:sz="4" w:space="0" w:color="auto"/>
              <w:bottom w:val="single" w:sz="4" w:space="0" w:color="auto"/>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top w:val="single" w:sz="4" w:space="0" w:color="auto"/>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природы</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Антропогенез</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Строение и химический состав клетки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Типы тканей организма человека. Практическая работа «Изучение микроскопического строения тканей (на готовых микропрепаратах)»</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6</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Органы и системы органов человека. Практическая работа «Распознавание органов и систем органов человека (по таблицам)»</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7</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Нервные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r>
              <w:rPr>
                <w:rFonts w:ascii="Times New Roman" w:hAnsi="Times New Roman"/>
                <w:color w:val="000000"/>
                <w:sz w:val="24"/>
              </w:rPr>
              <w:t xml:space="preserve">. </w:t>
            </w:r>
            <w:proofErr w:type="spellStart"/>
            <w:r>
              <w:rPr>
                <w:rFonts w:ascii="Times New Roman" w:hAnsi="Times New Roman"/>
                <w:color w:val="000000"/>
                <w:sz w:val="24"/>
              </w:rPr>
              <w:t>Рефлекс</w:t>
            </w:r>
            <w:proofErr w:type="spellEnd"/>
            <w:r>
              <w:rPr>
                <w:rFonts w:ascii="Times New Roman" w:hAnsi="Times New Roman"/>
                <w:color w:val="000000"/>
                <w:sz w:val="24"/>
              </w:rPr>
              <w:t xml:space="preserve">. </w:t>
            </w:r>
            <w:proofErr w:type="spellStart"/>
            <w:r>
              <w:rPr>
                <w:rFonts w:ascii="Times New Roman" w:hAnsi="Times New Roman"/>
                <w:color w:val="000000"/>
                <w:sz w:val="24"/>
              </w:rPr>
              <w:t>Рецепторы</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8</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Нервная система человека, ее организация и значение</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9</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Спинной мозг, его строение и функции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10</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Головной мозг, его строение и функции. Практическая работа «Изучение головного мозга человека (по муляжам)»</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11</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Вегетативная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нервная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12</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Нервная система как единое целое. Нарушения в работе нервной системы</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13</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Эндокринная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14</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Особенности рефлекторной и гуморальной регуляции функций организма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15</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Скелет человека, строение его отделов и функции. Практическая работа «Изучение строения костей (на муляжах)»</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lastRenderedPageBreak/>
              <w:t>16</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Кости, их химический состав, строение. Типы костей. Практическая работа «Исследование свойств кости»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17</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Мышечная система человека. Практическая работа «Изучение влияния статической и динамической нагрузки на утомление мышц»</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18</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Нарушения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опорно-двигательной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19</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Профилактика травматизма. Первая помощь при травмах опорно-двигательного аппарата. Практическая работа «Оказание первой помощи при повреждении скелета и мышц»</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20</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Внутренняя среда организма и ее функции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21</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Состав крови. Лабораторная работа «Изучение микроскопического строения крови человека и лягушки (сравнение)»</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22</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Свёртывание крови. Переливание крови. Группы крови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23</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Иммунитет</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24</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Органы кровообращения Строение и работа сердца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25</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Сосудистая система. Практическая работа «Измерение кровяного давления»</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26</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Регуляция деятельности сердца и сосудов. Практическая работа «Определение пульса и числа сердечных сокращений в покое и после дозированных физических нагрузок у человека»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27</w:t>
            </w:r>
          </w:p>
        </w:tc>
        <w:tc>
          <w:tcPr>
            <w:tcW w:w="6262" w:type="dxa"/>
            <w:tcMar>
              <w:top w:w="50" w:type="dxa"/>
              <w:left w:w="100" w:type="dxa"/>
            </w:tcMar>
            <w:vAlign w:val="center"/>
          </w:tcPr>
          <w:p w:rsidR="003A5F68" w:rsidRDefault="003A5F68" w:rsidP="008F72CB">
            <w:pPr>
              <w:spacing w:after="0" w:line="240" w:lineRule="atLeast"/>
              <w:ind w:left="135"/>
            </w:pPr>
            <w:r w:rsidRPr="008F72CB">
              <w:rPr>
                <w:rFonts w:ascii="Times New Roman" w:hAnsi="Times New Roman"/>
                <w:color w:val="000000"/>
                <w:sz w:val="24"/>
                <w:lang w:val="ru-RU"/>
              </w:rPr>
              <w:t xml:space="preserve">Профилактика сердечно-сосудистых заболеваний. Первая помощь при кровотечениях.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кровотечении</w:t>
            </w:r>
            <w:proofErr w:type="spellEnd"/>
            <w:r>
              <w:rPr>
                <w:rFonts w:ascii="Times New Roman" w:hAnsi="Times New Roman"/>
                <w:color w:val="000000"/>
                <w:sz w:val="24"/>
              </w:rPr>
              <w:t>»</w:t>
            </w:r>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28</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Дыхание и его значение. Органы дыхания</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29</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Механизмы дыхания. Регуляция дыхания Практическая работа «Измерение обхвата грудной клетки в состоянии вдоха и выдоха»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30</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Заболевания органов дыхания и их профилактика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31</w:t>
            </w:r>
          </w:p>
        </w:tc>
        <w:tc>
          <w:tcPr>
            <w:tcW w:w="6262" w:type="dxa"/>
            <w:tcMar>
              <w:top w:w="50" w:type="dxa"/>
              <w:left w:w="100" w:type="dxa"/>
            </w:tcMar>
            <w:vAlign w:val="center"/>
          </w:tcPr>
          <w:p w:rsidR="003A5F68" w:rsidRDefault="003A5F68" w:rsidP="008F72CB">
            <w:pPr>
              <w:spacing w:after="0" w:line="240" w:lineRule="atLeast"/>
              <w:ind w:left="135"/>
            </w:pPr>
            <w:r w:rsidRPr="008F72CB">
              <w:rPr>
                <w:rFonts w:ascii="Times New Roman" w:hAnsi="Times New Roman"/>
                <w:color w:val="000000"/>
                <w:sz w:val="24"/>
                <w:lang w:val="ru-RU"/>
              </w:rPr>
              <w:t xml:space="preserve">Оказание первой помощи при поражении органов </w:t>
            </w:r>
            <w:r w:rsidRPr="008F72CB">
              <w:rPr>
                <w:rFonts w:ascii="Times New Roman" w:hAnsi="Times New Roman"/>
                <w:color w:val="000000"/>
                <w:sz w:val="24"/>
                <w:lang w:val="ru-RU"/>
              </w:rPr>
              <w:lastRenderedPageBreak/>
              <w:t xml:space="preserve">дыхания Практическая работа «Определение частоты дыхания. </w:t>
            </w:r>
            <w:proofErr w:type="spellStart"/>
            <w:r>
              <w:rPr>
                <w:rFonts w:ascii="Times New Roman" w:hAnsi="Times New Roman"/>
                <w:color w:val="000000"/>
                <w:sz w:val="24"/>
              </w:rPr>
              <w:t>Влияние</w:t>
            </w:r>
            <w:proofErr w:type="spellEnd"/>
            <w:r>
              <w:rPr>
                <w:rFonts w:ascii="Times New Roman" w:hAnsi="Times New Roman"/>
                <w:color w:val="000000"/>
                <w:sz w:val="24"/>
              </w:rPr>
              <w:t xml:space="preserve"> </w:t>
            </w:r>
            <w:proofErr w:type="spellStart"/>
            <w:r>
              <w:rPr>
                <w:rFonts w:ascii="Times New Roman" w:hAnsi="Times New Roman"/>
                <w:color w:val="000000"/>
                <w:sz w:val="24"/>
              </w:rPr>
              <w:t>различных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факторов</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частоту</w:t>
            </w:r>
            <w:proofErr w:type="spellEnd"/>
            <w:r>
              <w:rPr>
                <w:rFonts w:ascii="Times New Roman" w:hAnsi="Times New Roman"/>
                <w:color w:val="000000"/>
                <w:sz w:val="24"/>
              </w:rPr>
              <w:t xml:space="preserve"> </w:t>
            </w:r>
            <w:proofErr w:type="spellStart"/>
            <w:r>
              <w:rPr>
                <w:rFonts w:ascii="Times New Roman" w:hAnsi="Times New Roman"/>
                <w:color w:val="000000"/>
                <w:sz w:val="24"/>
              </w:rPr>
              <w:t>дыхания</w:t>
            </w:r>
            <w:proofErr w:type="spellEnd"/>
            <w:r>
              <w:rPr>
                <w:rFonts w:ascii="Times New Roman" w:hAnsi="Times New Roman"/>
                <w:color w:val="000000"/>
                <w:sz w:val="24"/>
              </w:rPr>
              <w:t>»</w:t>
            </w:r>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lastRenderedPageBreak/>
              <w:t>32</w:t>
            </w:r>
          </w:p>
        </w:tc>
        <w:tc>
          <w:tcPr>
            <w:tcW w:w="6262" w:type="dxa"/>
            <w:tcMar>
              <w:top w:w="50" w:type="dxa"/>
              <w:left w:w="100" w:type="dxa"/>
            </w:tcMar>
            <w:vAlign w:val="center"/>
          </w:tcPr>
          <w:p w:rsidR="003A5F68" w:rsidRDefault="003A5F68" w:rsidP="008F72CB">
            <w:pPr>
              <w:spacing w:after="0" w:line="240" w:lineRule="atLeast"/>
              <w:ind w:left="135"/>
            </w:pPr>
            <w:r w:rsidRPr="008F72CB">
              <w:rPr>
                <w:rFonts w:ascii="Times New Roman" w:hAnsi="Times New Roman"/>
                <w:color w:val="000000"/>
                <w:sz w:val="24"/>
                <w:lang w:val="ru-RU"/>
              </w:rPr>
              <w:t xml:space="preserve">Питательные вещества и пищевые продукты. </w:t>
            </w:r>
            <w:proofErr w:type="spellStart"/>
            <w:r>
              <w:rPr>
                <w:rFonts w:ascii="Times New Roman" w:hAnsi="Times New Roman"/>
                <w:color w:val="000000"/>
                <w:sz w:val="24"/>
              </w:rPr>
              <w:t>Питание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его</w:t>
            </w:r>
            <w:proofErr w:type="spellEnd"/>
            <w:r>
              <w:rPr>
                <w:rFonts w:ascii="Times New Roman" w:hAnsi="Times New Roman"/>
                <w:color w:val="000000"/>
                <w:sz w:val="24"/>
              </w:rPr>
              <w:t xml:space="preserve"> </w:t>
            </w:r>
            <w:proofErr w:type="spellStart"/>
            <w:r>
              <w:rPr>
                <w:rFonts w:ascii="Times New Roman" w:hAnsi="Times New Roman"/>
                <w:color w:val="000000"/>
                <w:sz w:val="24"/>
              </w:rPr>
              <w:t>значение</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33</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Органы пищеварения, их строение и функции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34</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Пищеварение в ротовой полости. Практическая работа «Исследование действия ферментов слюны на крахмал»</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35</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Пищеварение в желудке и кишечнике. Практическая работа «Наблюдение действия желудочного сока на белки»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36</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Методы</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органов</w:t>
            </w:r>
            <w:proofErr w:type="spellEnd"/>
            <w:r>
              <w:rPr>
                <w:rFonts w:ascii="Times New Roman" w:hAnsi="Times New Roman"/>
                <w:color w:val="000000"/>
                <w:sz w:val="24"/>
              </w:rPr>
              <w:t xml:space="preserve"> </w:t>
            </w:r>
            <w:proofErr w:type="spellStart"/>
            <w:r>
              <w:rPr>
                <w:rFonts w:ascii="Times New Roman" w:hAnsi="Times New Roman"/>
                <w:color w:val="000000"/>
                <w:sz w:val="24"/>
              </w:rPr>
              <w:t>пищеварения</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37</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Гигиена</w:t>
            </w:r>
            <w:proofErr w:type="spellEnd"/>
            <w:r>
              <w:rPr>
                <w:rFonts w:ascii="Times New Roman" w:hAnsi="Times New Roman"/>
                <w:color w:val="000000"/>
                <w:sz w:val="24"/>
              </w:rPr>
              <w:t xml:space="preserve"> </w:t>
            </w:r>
            <w:proofErr w:type="spellStart"/>
            <w:r>
              <w:rPr>
                <w:rFonts w:ascii="Times New Roman" w:hAnsi="Times New Roman"/>
                <w:color w:val="000000"/>
                <w:sz w:val="24"/>
              </w:rPr>
              <w:t>питания</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38</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Обмен веществ и превращение энергии в организме человека. Практическая работа «Исследование состава продуктов питания»</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39</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Регуляция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обмена</w:t>
            </w:r>
            <w:proofErr w:type="spellEnd"/>
            <w:r>
              <w:rPr>
                <w:rFonts w:ascii="Times New Roman" w:hAnsi="Times New Roman"/>
                <w:color w:val="000000"/>
                <w:sz w:val="24"/>
              </w:rPr>
              <w:t xml:space="preserve"> </w:t>
            </w:r>
            <w:proofErr w:type="spellStart"/>
            <w:r>
              <w:rPr>
                <w:rFonts w:ascii="Times New Roman" w:hAnsi="Times New Roman"/>
                <w:color w:val="000000"/>
                <w:sz w:val="24"/>
              </w:rPr>
              <w:t>веществ</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40</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Витамины и их роль для организма. Практическая работа «Способы сохранения витаминов в пищевых продуктах»</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41</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Нормы и режим питания. Нарушение обмена веществ Практическая работа «Составление меню в зависимости от калорийности пищи»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42</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Строение и функции кожи. Практическая работа «Исследование с помощью лупы тыльной и ладонной стороны кисти»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43</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Кожа и ее производные. Практическая работа «Описание мер по уходу за кожей лица и волосами в зависимости от типа кожи»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44</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Кожа и терморегуляция. Практическая работа «Определение жирности различных участков кожи лица»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45</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Заболевания кожи и их предупреждение</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46</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 xml:space="preserve">Гигиена кожи. Закаливание. Практическая работа </w:t>
            </w:r>
            <w:r w:rsidRPr="008F72CB">
              <w:rPr>
                <w:rFonts w:ascii="Times New Roman" w:hAnsi="Times New Roman"/>
                <w:color w:val="000000"/>
                <w:sz w:val="24"/>
                <w:lang w:val="ru-RU"/>
              </w:rPr>
              <w:lastRenderedPageBreak/>
              <w:t>«Описание основных гигиенических требований к одежде и обуви»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lastRenderedPageBreak/>
              <w:t>47</w:t>
            </w:r>
          </w:p>
        </w:tc>
        <w:tc>
          <w:tcPr>
            <w:tcW w:w="6262" w:type="dxa"/>
            <w:tcMar>
              <w:top w:w="50" w:type="dxa"/>
              <w:left w:w="100" w:type="dxa"/>
            </w:tcMar>
            <w:vAlign w:val="center"/>
          </w:tcPr>
          <w:p w:rsidR="003A5F68" w:rsidRDefault="003A5F68" w:rsidP="008F72CB">
            <w:pPr>
              <w:spacing w:after="0" w:line="240" w:lineRule="atLeast"/>
              <w:ind w:left="135"/>
            </w:pPr>
            <w:r w:rsidRPr="008F72CB">
              <w:rPr>
                <w:rFonts w:ascii="Times New Roman" w:hAnsi="Times New Roman"/>
                <w:color w:val="000000"/>
                <w:sz w:val="24"/>
                <w:lang w:val="ru-RU"/>
              </w:rPr>
              <w:t xml:space="preserve">Значение выделения. Органы мочевыделительной системы, их строение и функции.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местоположения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муляже</w:t>
            </w:r>
            <w:proofErr w:type="spellEnd"/>
            <w:r>
              <w:rPr>
                <w:rFonts w:ascii="Times New Roman" w:hAnsi="Times New Roman"/>
                <w:color w:val="000000"/>
                <w:sz w:val="24"/>
              </w:rPr>
              <w:t>)»</w:t>
            </w:r>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48</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Образование мочи. Регуляция работы органов мочевыделительной системы</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49</w:t>
            </w:r>
          </w:p>
        </w:tc>
        <w:tc>
          <w:tcPr>
            <w:tcW w:w="6262" w:type="dxa"/>
            <w:tcMar>
              <w:top w:w="50" w:type="dxa"/>
              <w:left w:w="100" w:type="dxa"/>
            </w:tcMar>
            <w:vAlign w:val="center"/>
          </w:tcPr>
          <w:p w:rsidR="003A5F68" w:rsidRDefault="003A5F68" w:rsidP="008F72CB">
            <w:pPr>
              <w:spacing w:after="0" w:line="240" w:lineRule="atLeast"/>
              <w:ind w:left="135"/>
            </w:pPr>
            <w:r w:rsidRPr="008F72CB">
              <w:rPr>
                <w:rFonts w:ascii="Times New Roman" w:hAnsi="Times New Roman"/>
                <w:color w:val="000000"/>
                <w:sz w:val="24"/>
                <w:lang w:val="ru-RU"/>
              </w:rPr>
              <w:t xml:space="preserve">Заболевания органов мочевыделительной системы, их предупреждение. </w:t>
            </w:r>
            <w:proofErr w:type="spellStart"/>
            <w:r>
              <w:rPr>
                <w:rFonts w:ascii="Times New Roman" w:hAnsi="Times New Roman"/>
                <w:color w:val="000000"/>
                <w:sz w:val="24"/>
              </w:rPr>
              <w:t>Практическая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r>
              <w:rPr>
                <w:rFonts w:ascii="Times New Roman" w:hAnsi="Times New Roman"/>
                <w:color w:val="000000"/>
                <w:sz w:val="24"/>
              </w:rPr>
              <w:t xml:space="preserve">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мер</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болезней</w:t>
            </w:r>
            <w:proofErr w:type="spellEnd"/>
            <w:r>
              <w:rPr>
                <w:rFonts w:ascii="Times New Roman" w:hAnsi="Times New Roman"/>
                <w:color w:val="000000"/>
                <w:sz w:val="24"/>
              </w:rPr>
              <w:t xml:space="preserve"> </w:t>
            </w:r>
            <w:proofErr w:type="spellStart"/>
            <w:r>
              <w:rPr>
                <w:rFonts w:ascii="Times New Roman" w:hAnsi="Times New Roman"/>
                <w:color w:val="000000"/>
                <w:sz w:val="24"/>
              </w:rPr>
              <w:t>почек</w:t>
            </w:r>
            <w:proofErr w:type="spellEnd"/>
            <w:r>
              <w:rPr>
                <w:rFonts w:ascii="Times New Roman" w:hAnsi="Times New Roman"/>
                <w:color w:val="000000"/>
                <w:sz w:val="24"/>
              </w:rPr>
              <w:t>»</w:t>
            </w:r>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50</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Особенности размножения человека. Наследование признаков у человека.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51</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Органы</w:t>
            </w:r>
            <w:proofErr w:type="spellEnd"/>
            <w:r>
              <w:rPr>
                <w:rFonts w:ascii="Times New Roman" w:hAnsi="Times New Roman"/>
                <w:color w:val="000000"/>
                <w:sz w:val="24"/>
              </w:rPr>
              <w:t xml:space="preserve"> </w:t>
            </w:r>
            <w:proofErr w:type="spellStart"/>
            <w:r>
              <w:rPr>
                <w:rFonts w:ascii="Times New Roman" w:hAnsi="Times New Roman"/>
                <w:color w:val="000000"/>
                <w:sz w:val="24"/>
              </w:rPr>
              <w:t>репродукции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52</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Наследственные болезни, их причины и предупреждение. Инфекции, передающиеся половым путем, их профилактика. Практическая работа «Описание основных мер по профилактике инфекционных вирусных заболеваний: СПИД и гепатит»</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53</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Беременность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роды</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54</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Рост</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ребенка</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55</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Органы чувств и их значение. Глаз и зрение. Практическая работа «Изучение строения органа зрения (на муляже и влажном препарате)»</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56</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Механизм работы зрительного анализатора. Гигиена зрения. Практическая работа «Определение остроты зрения у человека».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57</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Ухо и слух. Практическая работа «Изучение строения органа слуха (на муляже)»</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58</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Органы равновесия, мышечное чувство, осязание</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869" w:type="dxa"/>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134" w:type="dxa"/>
            <w:gridSpan w:val="2"/>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59</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Вкусовой и обонятельный анализаторы. Взаимодействие сенсорных систем организма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60</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Психика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поведение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w:t>
            </w:r>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lastRenderedPageBreak/>
              <w:t>61</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Высшая нервная деятельность человека, история ее изучения</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62</w:t>
            </w:r>
          </w:p>
        </w:tc>
        <w:tc>
          <w:tcPr>
            <w:tcW w:w="6262" w:type="dxa"/>
            <w:tcMar>
              <w:top w:w="50" w:type="dxa"/>
              <w:left w:w="100" w:type="dxa"/>
            </w:tcMar>
            <w:vAlign w:val="center"/>
          </w:tcPr>
          <w:p w:rsidR="003A5F68" w:rsidRDefault="003A5F68" w:rsidP="008F72CB">
            <w:pPr>
              <w:spacing w:after="0" w:line="240" w:lineRule="atLeast"/>
              <w:ind w:left="135"/>
            </w:pPr>
            <w:proofErr w:type="spellStart"/>
            <w:r>
              <w:rPr>
                <w:rFonts w:ascii="Times New Roman" w:hAnsi="Times New Roman"/>
                <w:color w:val="000000"/>
                <w:sz w:val="24"/>
              </w:rPr>
              <w:t>Врождённое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приобретённое</w:t>
            </w:r>
            <w:proofErr w:type="spellEnd"/>
            <w:r>
              <w:rPr>
                <w:rFonts w:ascii="Times New Roman" w:hAnsi="Times New Roman"/>
                <w:color w:val="000000"/>
                <w:sz w:val="24"/>
              </w:rPr>
              <w:t xml:space="preserve"> </w:t>
            </w:r>
            <w:proofErr w:type="spellStart"/>
            <w:r>
              <w:rPr>
                <w:rFonts w:ascii="Times New Roman" w:hAnsi="Times New Roman"/>
                <w:color w:val="000000"/>
                <w:sz w:val="24"/>
              </w:rPr>
              <w:t>поведение</w:t>
            </w:r>
            <w:proofErr w:type="spellEnd"/>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63</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Особенности психики человека. Практическая работа «Оценка сформированности навыков логического мышления».</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64</w:t>
            </w:r>
          </w:p>
        </w:tc>
        <w:tc>
          <w:tcPr>
            <w:tcW w:w="6262" w:type="dxa"/>
            <w:tcMar>
              <w:top w:w="50" w:type="dxa"/>
              <w:left w:w="100" w:type="dxa"/>
            </w:tcMar>
            <w:vAlign w:val="center"/>
          </w:tcPr>
          <w:p w:rsidR="003A5F68" w:rsidRDefault="003A5F68" w:rsidP="008F72CB">
            <w:pPr>
              <w:spacing w:after="0" w:line="240" w:lineRule="atLeast"/>
              <w:ind w:left="135"/>
            </w:pPr>
            <w:r w:rsidRPr="008F72CB">
              <w:rPr>
                <w:rFonts w:ascii="Times New Roman" w:hAnsi="Times New Roman"/>
                <w:color w:val="000000"/>
                <w:sz w:val="24"/>
                <w:lang w:val="ru-RU"/>
              </w:rPr>
              <w:t xml:space="preserve">Память и внимание. Практическая работа «Изучение кратковременной памяти. </w:t>
            </w:r>
            <w:proofErr w:type="spellStart"/>
            <w:r>
              <w:rPr>
                <w:rFonts w:ascii="Times New Roman" w:hAnsi="Times New Roman"/>
                <w:color w:val="000000"/>
                <w:sz w:val="24"/>
              </w:rPr>
              <w:t>Определение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объёма</w:t>
            </w:r>
            <w:proofErr w:type="spellEnd"/>
            <w:r>
              <w:rPr>
                <w:rFonts w:ascii="Times New Roman" w:hAnsi="Times New Roman"/>
                <w:color w:val="000000"/>
                <w:sz w:val="24"/>
              </w:rPr>
              <w:t xml:space="preserve"> </w:t>
            </w:r>
            <w:proofErr w:type="spellStart"/>
            <w:r>
              <w:rPr>
                <w:rFonts w:ascii="Times New Roman" w:hAnsi="Times New Roman"/>
                <w:color w:val="000000"/>
                <w:sz w:val="24"/>
              </w:rPr>
              <w:t>механической</w:t>
            </w:r>
            <w:proofErr w:type="spellEnd"/>
            <w:r>
              <w:rPr>
                <w:rFonts w:ascii="Times New Roman" w:hAnsi="Times New Roman"/>
                <w:color w:val="000000"/>
                <w:sz w:val="24"/>
              </w:rPr>
              <w:t xml:space="preserve"> и </w:t>
            </w:r>
            <w:proofErr w:type="spellStart"/>
            <w:r>
              <w:rPr>
                <w:rFonts w:ascii="Times New Roman" w:hAnsi="Times New Roman"/>
                <w:color w:val="000000"/>
                <w:sz w:val="24"/>
              </w:rPr>
              <w:t>логической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памяти</w:t>
            </w:r>
            <w:proofErr w:type="spellEnd"/>
            <w:r>
              <w:rPr>
                <w:rFonts w:ascii="Times New Roman" w:hAnsi="Times New Roman"/>
                <w:color w:val="000000"/>
                <w:sz w:val="24"/>
              </w:rPr>
              <w:t>»</w:t>
            </w:r>
          </w:p>
        </w:tc>
        <w:tc>
          <w:tcPr>
            <w:tcW w:w="1192"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0.5 </w:t>
            </w: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65</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Сон и бодрствование. Режим труда и отдыха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66</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Среда обитания человека и её факторы</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67</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Окружающая среда и здоровье человека</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RPr="008F72CB" w:rsidTr="003A5F68">
        <w:trPr>
          <w:trHeight w:val="144"/>
          <w:tblCellSpacing w:w="20" w:type="nil"/>
        </w:trPr>
        <w:tc>
          <w:tcPr>
            <w:tcW w:w="1068" w:type="dxa"/>
            <w:tcMar>
              <w:top w:w="50" w:type="dxa"/>
              <w:left w:w="100" w:type="dxa"/>
            </w:tcMar>
            <w:vAlign w:val="center"/>
          </w:tcPr>
          <w:p w:rsidR="003A5F68" w:rsidRDefault="003A5F68" w:rsidP="008F72CB">
            <w:pPr>
              <w:spacing w:after="0" w:line="240" w:lineRule="atLeast"/>
            </w:pPr>
            <w:r>
              <w:rPr>
                <w:rFonts w:ascii="Times New Roman" w:hAnsi="Times New Roman"/>
                <w:color w:val="000000"/>
                <w:sz w:val="24"/>
              </w:rPr>
              <w:t>68</w:t>
            </w:r>
          </w:p>
        </w:tc>
        <w:tc>
          <w:tcPr>
            <w:tcW w:w="6262" w:type="dxa"/>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Человек как часть биосферы Земли</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A5F68" w:rsidRDefault="003A5F68" w:rsidP="008F72CB">
            <w:pPr>
              <w:spacing w:after="0" w:line="240" w:lineRule="atLeast"/>
              <w:ind w:left="135"/>
              <w:jc w:val="center"/>
            </w:pPr>
          </w:p>
        </w:tc>
        <w:tc>
          <w:tcPr>
            <w:tcW w:w="1910" w:type="dxa"/>
            <w:tcMar>
              <w:top w:w="50" w:type="dxa"/>
              <w:left w:w="100" w:type="dxa"/>
            </w:tcMar>
            <w:vAlign w:val="center"/>
          </w:tcPr>
          <w:p w:rsidR="003A5F68" w:rsidRDefault="003A5F68" w:rsidP="008F72CB">
            <w:pPr>
              <w:spacing w:after="0" w:line="240" w:lineRule="atLeast"/>
              <w:ind w:left="135"/>
              <w:jc w:val="center"/>
            </w:pPr>
          </w:p>
        </w:tc>
        <w:tc>
          <w:tcPr>
            <w:tcW w:w="919" w:type="dxa"/>
            <w:gridSpan w:val="2"/>
            <w:tcBorders>
              <w:right w:val="single" w:sz="4" w:space="0" w:color="auto"/>
            </w:tcBorders>
            <w:tcMar>
              <w:top w:w="50" w:type="dxa"/>
              <w:left w:w="100" w:type="dxa"/>
            </w:tcMar>
            <w:vAlign w:val="center"/>
          </w:tcPr>
          <w:p w:rsidR="003A5F68" w:rsidRDefault="003A5F68" w:rsidP="008F72CB">
            <w:pPr>
              <w:spacing w:after="0" w:line="240" w:lineRule="atLeast"/>
              <w:ind w:left="135"/>
            </w:pPr>
          </w:p>
        </w:tc>
        <w:tc>
          <w:tcPr>
            <w:tcW w:w="1084" w:type="dxa"/>
            <w:tcBorders>
              <w:left w:val="single" w:sz="4" w:space="0" w:color="auto"/>
            </w:tcBorders>
            <w:vAlign w:val="center"/>
          </w:tcPr>
          <w:p w:rsidR="003A5F68" w:rsidRDefault="003A5F68" w:rsidP="008F72CB">
            <w:pPr>
              <w:spacing w:after="0" w:line="240" w:lineRule="atLeast"/>
              <w:ind w:left="135"/>
            </w:pPr>
          </w:p>
        </w:tc>
      </w:tr>
      <w:tr w:rsidR="003A5F68" w:rsidTr="003A5F68">
        <w:trPr>
          <w:gridAfter w:val="3"/>
          <w:wAfter w:w="2003" w:type="dxa"/>
          <w:trHeight w:val="144"/>
          <w:tblCellSpacing w:w="20" w:type="nil"/>
        </w:trPr>
        <w:tc>
          <w:tcPr>
            <w:tcW w:w="7330" w:type="dxa"/>
            <w:gridSpan w:val="2"/>
            <w:tcMar>
              <w:top w:w="50" w:type="dxa"/>
              <w:left w:w="100" w:type="dxa"/>
            </w:tcMar>
            <w:vAlign w:val="center"/>
          </w:tcPr>
          <w:p w:rsidR="003A5F68" w:rsidRPr="008F72CB" w:rsidRDefault="003A5F68" w:rsidP="008F72CB">
            <w:pPr>
              <w:spacing w:after="0" w:line="240" w:lineRule="atLeast"/>
              <w:ind w:left="135"/>
              <w:rPr>
                <w:lang w:val="ru-RU"/>
              </w:rPr>
            </w:pPr>
            <w:r w:rsidRPr="008F72CB">
              <w:rPr>
                <w:rFonts w:ascii="Times New Roman" w:hAnsi="Times New Roman"/>
                <w:color w:val="000000"/>
                <w:sz w:val="24"/>
                <w:lang w:val="ru-RU"/>
              </w:rPr>
              <w:t>ОБЩЕЕ КОЛИЧЕСТВО ЧАСОВ ПО ПРОГРАММЕ</w:t>
            </w:r>
          </w:p>
        </w:tc>
        <w:tc>
          <w:tcPr>
            <w:tcW w:w="1192" w:type="dxa"/>
            <w:tcMar>
              <w:top w:w="50" w:type="dxa"/>
              <w:left w:w="100" w:type="dxa"/>
            </w:tcMar>
            <w:vAlign w:val="center"/>
          </w:tcPr>
          <w:p w:rsidR="003A5F68" w:rsidRDefault="003A5F68" w:rsidP="008F72CB">
            <w:pPr>
              <w:spacing w:after="0" w:line="240" w:lineRule="atLeast"/>
              <w:ind w:left="135"/>
              <w:jc w:val="center"/>
            </w:pPr>
            <w:r w:rsidRPr="008F72CB">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3A5F68" w:rsidRDefault="003A5F68" w:rsidP="008F72CB">
            <w:pPr>
              <w:spacing w:after="0" w:line="240" w:lineRule="atLeast"/>
              <w:ind w:left="135"/>
              <w:jc w:val="center"/>
            </w:pPr>
            <w:r>
              <w:rPr>
                <w:rFonts w:ascii="Times New Roman" w:hAnsi="Times New Roman"/>
                <w:color w:val="000000"/>
                <w:sz w:val="24"/>
              </w:rPr>
              <w:t xml:space="preserve"> 15 </w:t>
            </w:r>
          </w:p>
        </w:tc>
      </w:tr>
    </w:tbl>
    <w:p w:rsidR="008B39BC" w:rsidRDefault="008B39BC">
      <w:pPr>
        <w:sectPr w:rsidR="008B39BC">
          <w:pgSz w:w="16383" w:h="11906" w:orient="landscape"/>
          <w:pgMar w:top="1134" w:right="850" w:bottom="1134" w:left="1701" w:header="720" w:footer="720" w:gutter="0"/>
          <w:cols w:space="720"/>
        </w:sectPr>
      </w:pPr>
    </w:p>
    <w:p w:rsidR="008B39BC" w:rsidRPr="003A5F68" w:rsidRDefault="008F72CB">
      <w:pPr>
        <w:spacing w:after="0"/>
        <w:ind w:left="120"/>
        <w:rPr>
          <w:lang w:val="ru-RU"/>
        </w:rPr>
      </w:pPr>
      <w:bookmarkStart w:id="11" w:name="block-2716872"/>
      <w:bookmarkEnd w:id="10"/>
      <w:r w:rsidRPr="003A5F68">
        <w:rPr>
          <w:rFonts w:ascii="Times New Roman" w:hAnsi="Times New Roman"/>
          <w:b/>
          <w:color w:val="000000"/>
          <w:sz w:val="28"/>
          <w:lang w:val="ru-RU"/>
        </w:rPr>
        <w:lastRenderedPageBreak/>
        <w:t>УЧЕБНО-МЕТОДИЧЕСКОЕ ОБЕСПЕЧЕНИЕ ОБРАЗОВАТЕЛЬНОГО ПРОЦЕССА</w:t>
      </w:r>
    </w:p>
    <w:p w:rsidR="008B39BC" w:rsidRPr="003A5F68" w:rsidRDefault="008F72CB">
      <w:pPr>
        <w:spacing w:after="0" w:line="480" w:lineRule="auto"/>
        <w:ind w:left="120"/>
        <w:rPr>
          <w:lang w:val="ru-RU"/>
        </w:rPr>
      </w:pPr>
      <w:r w:rsidRPr="003A5F68">
        <w:rPr>
          <w:rFonts w:ascii="Times New Roman" w:hAnsi="Times New Roman"/>
          <w:b/>
          <w:color w:val="000000"/>
          <w:sz w:val="28"/>
          <w:lang w:val="ru-RU"/>
        </w:rPr>
        <w:t>ОБЯЗАТЕЛЬНЫЕ УЧЕБНЫЕ МАТЕРИАЛЫ ДЛЯ УЧЕНИКА</w:t>
      </w:r>
    </w:p>
    <w:p w:rsidR="008B39BC" w:rsidRPr="008F72CB" w:rsidRDefault="008F72CB">
      <w:pPr>
        <w:spacing w:after="0" w:line="480" w:lineRule="auto"/>
        <w:ind w:left="120"/>
        <w:rPr>
          <w:lang w:val="ru-RU"/>
        </w:rPr>
      </w:pPr>
      <w:r w:rsidRPr="008F72CB">
        <w:rPr>
          <w:rFonts w:ascii="Times New Roman" w:hAnsi="Times New Roman"/>
          <w:color w:val="000000"/>
          <w:sz w:val="28"/>
          <w:lang w:val="ru-RU"/>
        </w:rPr>
        <w:t>​‌</w:t>
      </w:r>
      <w:bookmarkStart w:id="12" w:name="ef5aee1f-a1dd-4003-80d1-f508fdb757a8"/>
      <w:r w:rsidRPr="008F72CB">
        <w:rPr>
          <w:rFonts w:ascii="Times New Roman" w:hAnsi="Times New Roman"/>
          <w:color w:val="000000"/>
          <w:sz w:val="28"/>
          <w:lang w:val="ru-RU"/>
        </w:rPr>
        <w:t xml:space="preserve">• Биология, 5-6 классы/ Пасечник В.В., </w:t>
      </w:r>
      <w:proofErr w:type="spellStart"/>
      <w:r w:rsidRPr="008F72CB">
        <w:rPr>
          <w:rFonts w:ascii="Times New Roman" w:hAnsi="Times New Roman"/>
          <w:color w:val="000000"/>
          <w:sz w:val="28"/>
          <w:lang w:val="ru-RU"/>
        </w:rPr>
        <w:t>Суматохин</w:t>
      </w:r>
      <w:proofErr w:type="spellEnd"/>
      <w:r w:rsidRPr="008F72CB">
        <w:rPr>
          <w:rFonts w:ascii="Times New Roman" w:hAnsi="Times New Roman"/>
          <w:color w:val="000000"/>
          <w:sz w:val="28"/>
          <w:lang w:val="ru-RU"/>
        </w:rPr>
        <w:t xml:space="preserve"> С.В., Калинова Г.С. и другие; под редакцией Пасечника В.В., Акционерное общество «Издательство «Просвещение»</w:t>
      </w:r>
      <w:bookmarkEnd w:id="12"/>
      <w:r w:rsidRPr="008F72CB">
        <w:rPr>
          <w:rFonts w:ascii="Times New Roman" w:hAnsi="Times New Roman"/>
          <w:color w:val="000000"/>
          <w:sz w:val="28"/>
          <w:lang w:val="ru-RU"/>
        </w:rPr>
        <w:t>‌​</w:t>
      </w:r>
    </w:p>
    <w:p w:rsidR="008B39BC" w:rsidRPr="008F72CB" w:rsidRDefault="008F72CB">
      <w:pPr>
        <w:spacing w:after="0" w:line="480" w:lineRule="auto"/>
        <w:ind w:left="120"/>
        <w:rPr>
          <w:lang w:val="ru-RU"/>
        </w:rPr>
      </w:pPr>
      <w:r w:rsidRPr="008F72CB">
        <w:rPr>
          <w:rFonts w:ascii="Times New Roman" w:hAnsi="Times New Roman"/>
          <w:color w:val="000000"/>
          <w:sz w:val="28"/>
          <w:lang w:val="ru-RU"/>
        </w:rPr>
        <w:t>​‌‌</w:t>
      </w:r>
    </w:p>
    <w:p w:rsidR="008B39BC" w:rsidRPr="008F72CB" w:rsidRDefault="008F72CB">
      <w:pPr>
        <w:spacing w:after="0"/>
        <w:ind w:left="120"/>
        <w:rPr>
          <w:lang w:val="ru-RU"/>
        </w:rPr>
      </w:pPr>
      <w:r w:rsidRPr="008F72CB">
        <w:rPr>
          <w:rFonts w:ascii="Times New Roman" w:hAnsi="Times New Roman"/>
          <w:color w:val="000000"/>
          <w:sz w:val="28"/>
          <w:lang w:val="ru-RU"/>
        </w:rPr>
        <w:t>​</w:t>
      </w:r>
    </w:p>
    <w:p w:rsidR="008B39BC" w:rsidRPr="008F72CB" w:rsidRDefault="008F72CB">
      <w:pPr>
        <w:spacing w:after="0" w:line="480" w:lineRule="auto"/>
        <w:ind w:left="120"/>
        <w:rPr>
          <w:lang w:val="ru-RU"/>
        </w:rPr>
      </w:pPr>
      <w:r w:rsidRPr="008F72CB">
        <w:rPr>
          <w:rFonts w:ascii="Times New Roman" w:hAnsi="Times New Roman"/>
          <w:b/>
          <w:color w:val="000000"/>
          <w:sz w:val="28"/>
          <w:lang w:val="ru-RU"/>
        </w:rPr>
        <w:t>МЕТОДИЧЕСКИЕ МАТЕРИАЛЫ ДЛЯ УЧИТЕЛЯ</w:t>
      </w:r>
    </w:p>
    <w:p w:rsidR="008B39BC" w:rsidRPr="008F72CB" w:rsidRDefault="008F72CB">
      <w:pPr>
        <w:spacing w:after="0" w:line="480" w:lineRule="auto"/>
        <w:ind w:left="120"/>
        <w:rPr>
          <w:lang w:val="ru-RU"/>
        </w:rPr>
      </w:pPr>
      <w:r w:rsidRPr="008F72CB">
        <w:rPr>
          <w:rFonts w:ascii="Times New Roman" w:hAnsi="Times New Roman"/>
          <w:color w:val="000000"/>
          <w:sz w:val="28"/>
          <w:lang w:val="ru-RU"/>
        </w:rPr>
        <w:t>​‌</w:t>
      </w:r>
      <w:bookmarkStart w:id="13" w:name="2209f42f-fc21-454f-8857-623babe6c98c"/>
      <w:r w:rsidRPr="008F72CB">
        <w:rPr>
          <w:rFonts w:ascii="Times New Roman" w:hAnsi="Times New Roman"/>
          <w:color w:val="000000"/>
          <w:sz w:val="28"/>
          <w:lang w:val="ru-RU"/>
        </w:rPr>
        <w:t xml:space="preserve">Биология: 5-й класс: базовый уровень: учебник, 5 класс/ Пасечник В. В., </w:t>
      </w:r>
      <w:proofErr w:type="spellStart"/>
      <w:r w:rsidRPr="008F72CB">
        <w:rPr>
          <w:rFonts w:ascii="Times New Roman" w:hAnsi="Times New Roman"/>
          <w:color w:val="000000"/>
          <w:sz w:val="28"/>
          <w:lang w:val="ru-RU"/>
        </w:rPr>
        <w:t>Суматохин</w:t>
      </w:r>
      <w:proofErr w:type="spellEnd"/>
      <w:r w:rsidRPr="008F72CB">
        <w:rPr>
          <w:rFonts w:ascii="Times New Roman" w:hAnsi="Times New Roman"/>
          <w:color w:val="000000"/>
          <w:sz w:val="28"/>
          <w:lang w:val="ru-RU"/>
        </w:rPr>
        <w:t xml:space="preserve"> С. В., </w:t>
      </w:r>
      <w:proofErr w:type="spellStart"/>
      <w:r w:rsidRPr="008F72CB">
        <w:rPr>
          <w:rFonts w:ascii="Times New Roman" w:hAnsi="Times New Roman"/>
          <w:color w:val="000000"/>
          <w:sz w:val="28"/>
          <w:lang w:val="ru-RU"/>
        </w:rPr>
        <w:t>Гапонюк</w:t>
      </w:r>
      <w:proofErr w:type="spellEnd"/>
      <w:r w:rsidRPr="008F72CB">
        <w:rPr>
          <w:rFonts w:ascii="Times New Roman" w:hAnsi="Times New Roman"/>
          <w:color w:val="000000"/>
          <w:sz w:val="28"/>
          <w:lang w:val="ru-RU"/>
        </w:rPr>
        <w:t xml:space="preserve"> З.Г., Швецов Г.Г.; под </w:t>
      </w:r>
      <w:proofErr w:type="spellStart"/>
      <w:r w:rsidRPr="008F72CB">
        <w:rPr>
          <w:rFonts w:ascii="Times New Roman" w:hAnsi="Times New Roman"/>
          <w:color w:val="000000"/>
          <w:sz w:val="28"/>
          <w:lang w:val="ru-RU"/>
        </w:rPr>
        <w:t>ред</w:t>
      </w:r>
      <w:proofErr w:type="spellEnd"/>
      <w:r w:rsidRPr="008F72CB">
        <w:rPr>
          <w:rFonts w:ascii="Times New Roman" w:hAnsi="Times New Roman"/>
          <w:color w:val="000000"/>
          <w:sz w:val="28"/>
          <w:lang w:val="ru-RU"/>
        </w:rPr>
        <w:t xml:space="preserve"> Пасечника В. В., Акционерное общество «Издательство «Просвещение»</w:t>
      </w:r>
      <w:bookmarkEnd w:id="13"/>
      <w:r w:rsidRPr="008F72CB">
        <w:rPr>
          <w:rFonts w:ascii="Times New Roman" w:hAnsi="Times New Roman"/>
          <w:color w:val="000000"/>
          <w:sz w:val="28"/>
          <w:lang w:val="ru-RU"/>
        </w:rPr>
        <w:t>‌​</w:t>
      </w:r>
    </w:p>
    <w:p w:rsidR="008B39BC" w:rsidRPr="008F72CB" w:rsidRDefault="008B39BC">
      <w:pPr>
        <w:spacing w:after="0"/>
        <w:ind w:left="120"/>
        <w:rPr>
          <w:lang w:val="ru-RU"/>
        </w:rPr>
      </w:pPr>
    </w:p>
    <w:p w:rsidR="008B39BC" w:rsidRPr="008F72CB" w:rsidRDefault="008F72CB">
      <w:pPr>
        <w:spacing w:after="0" w:line="480" w:lineRule="auto"/>
        <w:ind w:left="120"/>
        <w:rPr>
          <w:lang w:val="ru-RU"/>
        </w:rPr>
      </w:pPr>
      <w:r w:rsidRPr="008F72CB">
        <w:rPr>
          <w:rFonts w:ascii="Times New Roman" w:hAnsi="Times New Roman"/>
          <w:b/>
          <w:color w:val="000000"/>
          <w:sz w:val="28"/>
          <w:lang w:val="ru-RU"/>
        </w:rPr>
        <w:t>ЦИФРОВЫЕ ОБРАЗОВАТЕЛЬНЫЕ РЕСУРСЫ И РЕСУРСЫ СЕТИ ИНТЕРНЕТ</w:t>
      </w:r>
    </w:p>
    <w:p w:rsidR="008B39BC" w:rsidRPr="008F72CB" w:rsidRDefault="008F72CB" w:rsidP="003A5F68">
      <w:pPr>
        <w:spacing w:after="0" w:line="480" w:lineRule="auto"/>
        <w:ind w:left="120"/>
        <w:rPr>
          <w:lang w:val="ru-RU"/>
        </w:rPr>
        <w:sectPr w:rsidR="008B39BC" w:rsidRPr="008F72CB">
          <w:pgSz w:w="11906" w:h="16383"/>
          <w:pgMar w:top="1134" w:right="850" w:bottom="1134" w:left="1701" w:header="720" w:footer="720" w:gutter="0"/>
          <w:cols w:space="720"/>
        </w:sectPr>
      </w:pPr>
      <w:r w:rsidRPr="008F72CB">
        <w:rPr>
          <w:rFonts w:ascii="Times New Roman" w:hAnsi="Times New Roman"/>
          <w:color w:val="000000"/>
          <w:sz w:val="28"/>
          <w:lang w:val="ru-RU"/>
        </w:rPr>
        <w:t>​</w:t>
      </w:r>
      <w:r w:rsidRPr="008F72CB">
        <w:rPr>
          <w:rFonts w:ascii="Times New Roman" w:hAnsi="Times New Roman"/>
          <w:color w:val="333333"/>
          <w:sz w:val="28"/>
          <w:lang w:val="ru-RU"/>
        </w:rPr>
        <w:t>​‌</w:t>
      </w:r>
      <w:bookmarkStart w:id="14" w:name="58b488b0-6075-4e79-8cce-36e3324edc42"/>
      <w:r>
        <w:rPr>
          <w:rFonts w:ascii="Times New Roman" w:hAnsi="Times New Roman"/>
          <w:color w:val="000000"/>
          <w:sz w:val="28"/>
        </w:rPr>
        <w:t>https</w:t>
      </w:r>
      <w:r w:rsidRPr="008F72CB">
        <w:rPr>
          <w:rFonts w:ascii="Times New Roman" w:hAnsi="Times New Roman"/>
          <w:color w:val="000000"/>
          <w:sz w:val="28"/>
          <w:lang w:val="ru-RU"/>
        </w:rPr>
        <w:t>://</w:t>
      </w:r>
      <w:r>
        <w:rPr>
          <w:rFonts w:ascii="Times New Roman" w:hAnsi="Times New Roman"/>
          <w:color w:val="000000"/>
          <w:sz w:val="28"/>
        </w:rPr>
        <w:t>lesson</w:t>
      </w:r>
      <w:r w:rsidRPr="008F72CB">
        <w:rPr>
          <w:rFonts w:ascii="Times New Roman" w:hAnsi="Times New Roman"/>
          <w:color w:val="000000"/>
          <w:sz w:val="28"/>
          <w:lang w:val="ru-RU"/>
        </w:rPr>
        <w:t>.</w:t>
      </w:r>
      <w:r>
        <w:rPr>
          <w:rFonts w:ascii="Times New Roman" w:hAnsi="Times New Roman"/>
          <w:color w:val="000000"/>
          <w:sz w:val="28"/>
        </w:rPr>
        <w:t>academy</w:t>
      </w:r>
      <w:r w:rsidRPr="008F72CB">
        <w:rPr>
          <w:rFonts w:ascii="Times New Roman" w:hAnsi="Times New Roman"/>
          <w:color w:val="000000"/>
          <w:sz w:val="28"/>
          <w:lang w:val="ru-RU"/>
        </w:rPr>
        <w:t>-</w:t>
      </w:r>
      <w:r>
        <w:rPr>
          <w:rFonts w:ascii="Times New Roman" w:hAnsi="Times New Roman"/>
          <w:color w:val="000000"/>
          <w:sz w:val="28"/>
        </w:rPr>
        <w:t>content</w:t>
      </w:r>
      <w:r w:rsidRPr="008F72CB">
        <w:rPr>
          <w:rFonts w:ascii="Times New Roman" w:hAnsi="Times New Roman"/>
          <w:color w:val="000000"/>
          <w:sz w:val="28"/>
          <w:lang w:val="ru-RU"/>
        </w:rPr>
        <w:t>.</w:t>
      </w:r>
      <w:proofErr w:type="spellStart"/>
      <w:r>
        <w:rPr>
          <w:rFonts w:ascii="Times New Roman" w:hAnsi="Times New Roman"/>
          <w:color w:val="000000"/>
          <w:sz w:val="28"/>
        </w:rPr>
        <w:t>myschool</w:t>
      </w:r>
      <w:proofErr w:type="spellEnd"/>
      <w:r w:rsidRPr="008F72CB">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8F72CB">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8F72CB">
        <w:rPr>
          <w:rFonts w:ascii="Times New Roman" w:hAnsi="Times New Roman"/>
          <w:color w:val="000000"/>
          <w:sz w:val="28"/>
          <w:lang w:val="ru-RU"/>
        </w:rPr>
        <w:t>/</w:t>
      </w:r>
      <w:r>
        <w:rPr>
          <w:rFonts w:ascii="Times New Roman" w:hAnsi="Times New Roman"/>
          <w:color w:val="000000"/>
          <w:sz w:val="28"/>
        </w:rPr>
        <w:t>catalog</w:t>
      </w:r>
      <w:bookmarkEnd w:id="14"/>
      <w:r w:rsidRPr="008F72CB">
        <w:rPr>
          <w:rFonts w:ascii="Times New Roman" w:hAnsi="Times New Roman"/>
          <w:color w:val="333333"/>
          <w:sz w:val="28"/>
          <w:lang w:val="ru-RU"/>
        </w:rPr>
        <w:t>‌</w:t>
      </w:r>
      <w:r w:rsidRPr="008F72CB">
        <w:rPr>
          <w:rFonts w:ascii="Times New Roman" w:hAnsi="Times New Roman"/>
          <w:color w:val="000000"/>
          <w:sz w:val="28"/>
          <w:lang w:val="ru-RU"/>
        </w:rPr>
        <w:t>​</w:t>
      </w:r>
    </w:p>
    <w:bookmarkEnd w:id="11"/>
    <w:p w:rsidR="008F72CB" w:rsidRPr="008F72CB" w:rsidRDefault="008F72CB" w:rsidP="003A5F68">
      <w:pPr>
        <w:rPr>
          <w:lang w:val="ru-RU"/>
        </w:rPr>
      </w:pPr>
    </w:p>
    <w:sectPr w:rsidR="008F72CB" w:rsidRPr="008F72C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03B90"/>
    <w:multiLevelType w:val="multilevel"/>
    <w:tmpl w:val="7778D59E"/>
    <w:lvl w:ilvl="0">
      <w:start w:val="1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702675"/>
    <w:multiLevelType w:val="multilevel"/>
    <w:tmpl w:val="2FC6417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350275D"/>
    <w:multiLevelType w:val="multilevel"/>
    <w:tmpl w:val="ADA899EE"/>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8837DFE"/>
    <w:multiLevelType w:val="multilevel"/>
    <w:tmpl w:val="A13E5CEC"/>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F651A55"/>
    <w:multiLevelType w:val="multilevel"/>
    <w:tmpl w:val="C130CF2A"/>
    <w:lvl w:ilvl="0">
      <w:start w:val="1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FAC44CE"/>
    <w:multiLevelType w:val="multilevel"/>
    <w:tmpl w:val="BB6478D8"/>
    <w:lvl w:ilvl="0">
      <w:start w:val="10"/>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1EE4CAD"/>
    <w:multiLevelType w:val="multilevel"/>
    <w:tmpl w:val="A1D4E54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5E7EAE"/>
    <w:multiLevelType w:val="multilevel"/>
    <w:tmpl w:val="3626D534"/>
    <w:lvl w:ilvl="0">
      <w:start w:val="1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136279D"/>
    <w:multiLevelType w:val="multilevel"/>
    <w:tmpl w:val="D548B7F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80F4E9D"/>
    <w:multiLevelType w:val="multilevel"/>
    <w:tmpl w:val="580C5D4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A2F4B01"/>
    <w:multiLevelType w:val="multilevel"/>
    <w:tmpl w:val="3B1AC930"/>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0C41B8"/>
    <w:multiLevelType w:val="multilevel"/>
    <w:tmpl w:val="E5325F1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40F06D0F"/>
    <w:multiLevelType w:val="multilevel"/>
    <w:tmpl w:val="32DEF63A"/>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3C05392"/>
    <w:multiLevelType w:val="multilevel"/>
    <w:tmpl w:val="A74A710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56159E3"/>
    <w:multiLevelType w:val="multilevel"/>
    <w:tmpl w:val="5636C99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99F0A2D"/>
    <w:multiLevelType w:val="multilevel"/>
    <w:tmpl w:val="321E01EC"/>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B2623C9"/>
    <w:multiLevelType w:val="multilevel"/>
    <w:tmpl w:val="17569850"/>
    <w:lvl w:ilvl="0">
      <w:start w:val="5"/>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D822F90"/>
    <w:multiLevelType w:val="multilevel"/>
    <w:tmpl w:val="BF5E277E"/>
    <w:lvl w:ilvl="0">
      <w:start w:val="1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D9D4CEB"/>
    <w:multiLevelType w:val="multilevel"/>
    <w:tmpl w:val="23A00D74"/>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22F0B53"/>
    <w:multiLevelType w:val="multilevel"/>
    <w:tmpl w:val="33F004B2"/>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802089B"/>
    <w:multiLevelType w:val="multilevel"/>
    <w:tmpl w:val="C5D89DF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B934DE9"/>
    <w:multiLevelType w:val="multilevel"/>
    <w:tmpl w:val="32F8CFBE"/>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6099132A"/>
    <w:multiLevelType w:val="multilevel"/>
    <w:tmpl w:val="D4E86A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17B6869"/>
    <w:multiLevelType w:val="multilevel"/>
    <w:tmpl w:val="89029E68"/>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18158EA"/>
    <w:multiLevelType w:val="multilevel"/>
    <w:tmpl w:val="8316866A"/>
    <w:lvl w:ilvl="0">
      <w:start w:val="8"/>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62274936"/>
    <w:multiLevelType w:val="multilevel"/>
    <w:tmpl w:val="ACF00A68"/>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5CB5978"/>
    <w:multiLevelType w:val="multilevel"/>
    <w:tmpl w:val="3A228B62"/>
    <w:lvl w:ilvl="0">
      <w:start w:val="7"/>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8C04E66"/>
    <w:multiLevelType w:val="multilevel"/>
    <w:tmpl w:val="BC5CCA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AC72F78"/>
    <w:multiLevelType w:val="multilevel"/>
    <w:tmpl w:val="B814495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DF94848"/>
    <w:multiLevelType w:val="multilevel"/>
    <w:tmpl w:val="72C45438"/>
    <w:lvl w:ilvl="0">
      <w:start w:val="1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76E27C5B"/>
    <w:multiLevelType w:val="multilevel"/>
    <w:tmpl w:val="EB4C50E6"/>
    <w:lvl w:ilvl="0">
      <w:start w:val="2"/>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8813298"/>
    <w:multiLevelType w:val="multilevel"/>
    <w:tmpl w:val="47F28410"/>
    <w:lvl w:ilvl="0">
      <w:start w:val="6"/>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91E57A4"/>
    <w:multiLevelType w:val="multilevel"/>
    <w:tmpl w:val="FE2EE9D8"/>
    <w:lvl w:ilvl="0">
      <w:start w:val="3"/>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EC46790"/>
    <w:multiLevelType w:val="multilevel"/>
    <w:tmpl w:val="927C26B4"/>
    <w:lvl w:ilvl="0">
      <w:start w:val="9"/>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FD97054"/>
    <w:multiLevelType w:val="multilevel"/>
    <w:tmpl w:val="27DEB392"/>
    <w:lvl w:ilvl="0">
      <w:start w:val="4"/>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8"/>
  </w:num>
  <w:num w:numId="2">
    <w:abstractNumId w:val="30"/>
  </w:num>
  <w:num w:numId="3">
    <w:abstractNumId w:val="32"/>
  </w:num>
  <w:num w:numId="4">
    <w:abstractNumId w:val="14"/>
  </w:num>
  <w:num w:numId="5">
    <w:abstractNumId w:val="11"/>
  </w:num>
  <w:num w:numId="6">
    <w:abstractNumId w:val="6"/>
  </w:num>
  <w:num w:numId="7">
    <w:abstractNumId w:val="13"/>
  </w:num>
  <w:num w:numId="8">
    <w:abstractNumId w:val="22"/>
  </w:num>
  <w:num w:numId="9">
    <w:abstractNumId w:val="10"/>
  </w:num>
  <w:num w:numId="10">
    <w:abstractNumId w:val="20"/>
  </w:num>
  <w:num w:numId="11">
    <w:abstractNumId w:val="19"/>
  </w:num>
  <w:num w:numId="12">
    <w:abstractNumId w:val="12"/>
  </w:num>
  <w:num w:numId="13">
    <w:abstractNumId w:val="23"/>
  </w:num>
  <w:num w:numId="14">
    <w:abstractNumId w:val="16"/>
  </w:num>
  <w:num w:numId="15">
    <w:abstractNumId w:val="18"/>
  </w:num>
  <w:num w:numId="16">
    <w:abstractNumId w:val="15"/>
  </w:num>
  <w:num w:numId="17">
    <w:abstractNumId w:val="1"/>
  </w:num>
  <w:num w:numId="18">
    <w:abstractNumId w:val="34"/>
  </w:num>
  <w:num w:numId="19">
    <w:abstractNumId w:val="9"/>
  </w:num>
  <w:num w:numId="20">
    <w:abstractNumId w:val="31"/>
  </w:num>
  <w:num w:numId="21">
    <w:abstractNumId w:val="27"/>
  </w:num>
  <w:num w:numId="22">
    <w:abstractNumId w:val="25"/>
  </w:num>
  <w:num w:numId="23">
    <w:abstractNumId w:val="21"/>
  </w:num>
  <w:num w:numId="24">
    <w:abstractNumId w:val="8"/>
  </w:num>
  <w:num w:numId="25">
    <w:abstractNumId w:val="3"/>
  </w:num>
  <w:num w:numId="26">
    <w:abstractNumId w:val="2"/>
  </w:num>
  <w:num w:numId="27">
    <w:abstractNumId w:val="26"/>
  </w:num>
  <w:num w:numId="28">
    <w:abstractNumId w:val="24"/>
  </w:num>
  <w:num w:numId="29">
    <w:abstractNumId w:val="33"/>
  </w:num>
  <w:num w:numId="30">
    <w:abstractNumId w:val="5"/>
  </w:num>
  <w:num w:numId="31">
    <w:abstractNumId w:val="17"/>
  </w:num>
  <w:num w:numId="32">
    <w:abstractNumId w:val="7"/>
  </w:num>
  <w:num w:numId="33">
    <w:abstractNumId w:val="29"/>
  </w:num>
  <w:num w:numId="34">
    <w:abstractNumId w:val="4"/>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8B39BC"/>
    <w:rsid w:val="003A5F68"/>
    <w:rsid w:val="008B39BC"/>
    <w:rsid w:val="008F72CB"/>
    <w:rsid w:val="00E64A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000FF" w:themeColor="hyperlink"/>
      <w:u w:val="single"/>
    </w:rPr>
  </w:style>
  <w:style w:type="table" w:styleId="ac">
    <w:name w:val="Table Grid"/>
    <w:basedOn w:val="a1"/>
    <w:uiPriority w:val="5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64A1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64A1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https://m.edsoo.ru/7f413368" TargetMode="External"/><Relationship Id="rId18" Type="http://schemas.openxmlformats.org/officeDocument/2006/relationships/hyperlink" Target="https://m.edsoo.ru/7f416720" TargetMode="External"/><Relationship Id="rId26" Type="http://schemas.openxmlformats.org/officeDocument/2006/relationships/hyperlink" Target="https://m.edsoo.ru/7f418886" TargetMode="External"/><Relationship Id="rId39" Type="http://schemas.openxmlformats.org/officeDocument/2006/relationships/hyperlink" Target="https://m.edsoo.ru/7f418886" TargetMode="External"/><Relationship Id="rId21" Type="http://schemas.openxmlformats.org/officeDocument/2006/relationships/hyperlink" Target="https://m.edsoo.ru/7f416720" TargetMode="External"/><Relationship Id="rId34" Type="http://schemas.openxmlformats.org/officeDocument/2006/relationships/hyperlink" Target="https://m.edsoo.ru/7f418886" TargetMode="External"/><Relationship Id="rId42" Type="http://schemas.openxmlformats.org/officeDocument/2006/relationships/hyperlink" Target="https://m.edsoo.ru/7f41aa8c" TargetMode="External"/><Relationship Id="rId47" Type="http://schemas.openxmlformats.org/officeDocument/2006/relationships/hyperlink" Target="https://m.edsoo.ru/7f41aa8c" TargetMode="External"/><Relationship Id="rId50" Type="http://schemas.openxmlformats.org/officeDocument/2006/relationships/hyperlink" Target="https://m.edsoo.ru/7f41aa8c" TargetMode="External"/><Relationship Id="rId55" Type="http://schemas.openxmlformats.org/officeDocument/2006/relationships/hyperlink" Target="https://m.edsoo.ru/7f41aa8c" TargetMode="External"/><Relationship Id="rId7" Type="http://schemas.openxmlformats.org/officeDocument/2006/relationships/hyperlink" Target="https://m.edsoo.ru/7f413368" TargetMode="External"/><Relationship Id="rId12" Type="http://schemas.openxmlformats.org/officeDocument/2006/relationships/hyperlink" Target="https://m.edsoo.ru/7f413368" TargetMode="External"/><Relationship Id="rId17" Type="http://schemas.openxmlformats.org/officeDocument/2006/relationships/hyperlink" Target="https://m.edsoo.ru/7f4148d0" TargetMode="External"/><Relationship Id="rId25" Type="http://schemas.openxmlformats.org/officeDocument/2006/relationships/hyperlink" Target="https://m.edsoo.ru/7f418886" TargetMode="External"/><Relationship Id="rId33" Type="http://schemas.openxmlformats.org/officeDocument/2006/relationships/hyperlink" Target="https://m.edsoo.ru/7f418886" TargetMode="External"/><Relationship Id="rId38" Type="http://schemas.openxmlformats.org/officeDocument/2006/relationships/hyperlink" Target="https://m.edsoo.ru/7f418886" TargetMode="External"/><Relationship Id="rId46" Type="http://schemas.openxmlformats.org/officeDocument/2006/relationships/hyperlink" Target="https://m.edsoo.ru/7f41aa8c" TargetMode="External"/><Relationship Id="rId2" Type="http://schemas.openxmlformats.org/officeDocument/2006/relationships/styles" Target="styles.xml"/><Relationship Id="rId16" Type="http://schemas.openxmlformats.org/officeDocument/2006/relationships/hyperlink" Target="https://m.edsoo.ru/7f4148d0" TargetMode="External"/><Relationship Id="rId20" Type="http://schemas.openxmlformats.org/officeDocument/2006/relationships/hyperlink" Target="https://m.edsoo.ru/7f416720" TargetMode="External"/><Relationship Id="rId29" Type="http://schemas.openxmlformats.org/officeDocument/2006/relationships/hyperlink" Target="https://m.edsoo.ru/7f418886" TargetMode="External"/><Relationship Id="rId41" Type="http://schemas.openxmlformats.org/officeDocument/2006/relationships/hyperlink" Target="https://m.edsoo.ru/7f41aa8c" TargetMode="External"/><Relationship Id="rId54" Type="http://schemas.openxmlformats.org/officeDocument/2006/relationships/hyperlink" Target="https://m.edsoo.ru/7f41aa8c" TargetMode="Externa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hyperlink" Target="https://m.edsoo.ru/7f413368" TargetMode="External"/><Relationship Id="rId24" Type="http://schemas.openxmlformats.org/officeDocument/2006/relationships/hyperlink" Target="https://m.edsoo.ru/7f418886" TargetMode="External"/><Relationship Id="rId32" Type="http://schemas.openxmlformats.org/officeDocument/2006/relationships/hyperlink" Target="https://m.edsoo.ru/7f418886" TargetMode="External"/><Relationship Id="rId37" Type="http://schemas.openxmlformats.org/officeDocument/2006/relationships/hyperlink" Target="https://m.edsoo.ru/7f418886" TargetMode="External"/><Relationship Id="rId40" Type="http://schemas.openxmlformats.org/officeDocument/2006/relationships/hyperlink" Target="https://m.edsoo.ru/7f418886" TargetMode="External"/><Relationship Id="rId45" Type="http://schemas.openxmlformats.org/officeDocument/2006/relationships/hyperlink" Target="https://m.edsoo.ru/7f41aa8c" TargetMode="External"/><Relationship Id="rId53" Type="http://schemas.openxmlformats.org/officeDocument/2006/relationships/hyperlink" Target="https://m.edsoo.ru/7f41aa8c" TargetMode="External"/><Relationship Id="rId5" Type="http://schemas.openxmlformats.org/officeDocument/2006/relationships/webSettings" Target="webSettings.xml"/><Relationship Id="rId15" Type="http://schemas.openxmlformats.org/officeDocument/2006/relationships/hyperlink" Target="https://m.edsoo.ru/7f4148d0" TargetMode="External"/><Relationship Id="rId23" Type="http://schemas.openxmlformats.org/officeDocument/2006/relationships/hyperlink" Target="https://m.edsoo.ru/7f418886" TargetMode="External"/><Relationship Id="rId28" Type="http://schemas.openxmlformats.org/officeDocument/2006/relationships/hyperlink" Target="https://m.edsoo.ru/7f418886" TargetMode="External"/><Relationship Id="rId36" Type="http://schemas.openxmlformats.org/officeDocument/2006/relationships/hyperlink" Target="https://m.edsoo.ru/7f418886" TargetMode="External"/><Relationship Id="rId49" Type="http://schemas.openxmlformats.org/officeDocument/2006/relationships/hyperlink" Target="https://m.edsoo.ru/7f41aa8c" TargetMode="External"/><Relationship Id="rId57" Type="http://schemas.openxmlformats.org/officeDocument/2006/relationships/theme" Target="theme/theme1.xml"/><Relationship Id="rId10" Type="http://schemas.openxmlformats.org/officeDocument/2006/relationships/hyperlink" Target="https://m.edsoo.ru/7f413368" TargetMode="External"/><Relationship Id="rId19" Type="http://schemas.openxmlformats.org/officeDocument/2006/relationships/hyperlink" Target="https://m.edsoo.ru/7f416720" TargetMode="External"/><Relationship Id="rId31" Type="http://schemas.openxmlformats.org/officeDocument/2006/relationships/hyperlink" Target="https://m.edsoo.ru/7f418886" TargetMode="External"/><Relationship Id="rId44" Type="http://schemas.openxmlformats.org/officeDocument/2006/relationships/hyperlink" Target="https://m.edsoo.ru/7f41aa8c" TargetMode="External"/><Relationship Id="rId52" Type="http://schemas.openxmlformats.org/officeDocument/2006/relationships/hyperlink" Target="https://m.edsoo.ru/7f41aa8c" TargetMode="External"/><Relationship Id="rId4" Type="http://schemas.openxmlformats.org/officeDocument/2006/relationships/settings" Target="settings.xml"/><Relationship Id="rId9" Type="http://schemas.openxmlformats.org/officeDocument/2006/relationships/hyperlink" Target="https://m.edsoo.ru/7f413368" TargetMode="External"/><Relationship Id="rId14" Type="http://schemas.openxmlformats.org/officeDocument/2006/relationships/hyperlink" Target="https://m.edsoo.ru/7f4148d0" TargetMode="External"/><Relationship Id="rId22" Type="http://schemas.openxmlformats.org/officeDocument/2006/relationships/hyperlink" Target="https://m.edsoo.ru/7f416720" TargetMode="External"/><Relationship Id="rId27" Type="http://schemas.openxmlformats.org/officeDocument/2006/relationships/hyperlink" Target="https://m.edsoo.ru/7f418886" TargetMode="External"/><Relationship Id="rId30" Type="http://schemas.openxmlformats.org/officeDocument/2006/relationships/hyperlink" Target="https://m.edsoo.ru/7f418886" TargetMode="External"/><Relationship Id="rId35" Type="http://schemas.openxmlformats.org/officeDocument/2006/relationships/hyperlink" Target="https://m.edsoo.ru/7f418886" TargetMode="External"/><Relationship Id="rId43" Type="http://schemas.openxmlformats.org/officeDocument/2006/relationships/hyperlink" Target="https://m.edsoo.ru/7f41aa8c" TargetMode="External"/><Relationship Id="rId48" Type="http://schemas.openxmlformats.org/officeDocument/2006/relationships/hyperlink" Target="https://m.edsoo.ru/7f41aa8c" TargetMode="External"/><Relationship Id="rId56" Type="http://schemas.openxmlformats.org/officeDocument/2006/relationships/fontTable" Target="fontTable.xml"/><Relationship Id="rId8" Type="http://schemas.openxmlformats.org/officeDocument/2006/relationships/hyperlink" Target="https://m.edsoo.ru/7f413368" TargetMode="External"/><Relationship Id="rId51" Type="http://schemas.openxmlformats.org/officeDocument/2006/relationships/hyperlink" Target="https://m.edsoo.ru/7f41aa8c"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58</Pages>
  <Words>16161</Words>
  <Characters>92124</Characters>
  <Application>Microsoft Office Word</Application>
  <DocSecurity>0</DocSecurity>
  <Lines>767</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108069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Прокопьева Юлия</cp:lastModifiedBy>
  <cp:revision>3</cp:revision>
  <dcterms:created xsi:type="dcterms:W3CDTF">2024-09-04T13:03:00Z</dcterms:created>
  <dcterms:modified xsi:type="dcterms:W3CDTF">2024-10-19T07:18:00Z</dcterms:modified>
</cp:coreProperties>
</file>